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22DC0" w14:textId="77777777" w:rsidR="00731F55" w:rsidRDefault="00731F55">
      <w:pPr>
        <w:rPr>
          <w:rFonts w:ascii="Garamond" w:eastAsia="Garamond" w:hAnsi="Garamond" w:cs="Garamond"/>
          <w:b/>
          <w:color w:val="C00000"/>
        </w:rPr>
      </w:pPr>
    </w:p>
    <w:p w14:paraId="16A9F6FF" w14:textId="0F5B66B9" w:rsidR="00731F55" w:rsidRDefault="00C26040" w:rsidP="00C26040">
      <w:pPr>
        <w:spacing w:line="360" w:lineRule="auto"/>
        <w:jc w:val="center"/>
        <w:rPr>
          <w:rFonts w:ascii="Garamond" w:eastAsia="Garamond" w:hAnsi="Garamond" w:cs="Garamond"/>
          <w:b/>
          <w:color w:val="000000" w:themeColor="text1"/>
        </w:rPr>
      </w:pPr>
      <w:r>
        <w:rPr>
          <w:rFonts w:ascii="Garamond" w:eastAsia="Garamond" w:hAnsi="Garamond" w:cs="Garamond"/>
          <w:b/>
          <w:noProof/>
          <w:color w:val="000000" w:themeColor="text1"/>
          <w14:ligatures w14:val="standardContextual"/>
        </w:rPr>
        <w:drawing>
          <wp:inline distT="0" distB="0" distL="0" distR="0" wp14:anchorId="40807AD5" wp14:editId="7460D508">
            <wp:extent cx="1844984" cy="791172"/>
            <wp:effectExtent l="0" t="0" r="0" b="0"/>
            <wp:docPr id="260148664" name="Immagine 1" descr="Immagine che contiene Carattere, logo, Elementi grafici,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148664" name="Immagine 1" descr="Immagine che contiene Carattere, logo, Elementi grafici, testo&#10;&#10;Descrizione generata automaticament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4587" cy="833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1C4F9" w14:textId="77777777" w:rsidR="000B5199" w:rsidRDefault="000B5199" w:rsidP="00422D02">
      <w:pPr>
        <w:spacing w:line="360" w:lineRule="auto"/>
        <w:rPr>
          <w:rFonts w:ascii="Garamond" w:eastAsia="Garamond" w:hAnsi="Garamond" w:cs="Garamond"/>
          <w:b/>
          <w:color w:val="C00000"/>
          <w:sz w:val="28"/>
          <w:szCs w:val="28"/>
        </w:rPr>
      </w:pPr>
    </w:p>
    <w:p w14:paraId="720B95D2" w14:textId="77777777" w:rsidR="00387967" w:rsidRDefault="00387967" w:rsidP="00387967">
      <w:pPr>
        <w:spacing w:line="360" w:lineRule="auto"/>
        <w:jc w:val="center"/>
        <w:rPr>
          <w:rFonts w:ascii="Garamond" w:hAnsi="Garamond"/>
          <w:b/>
          <w:bCs/>
          <w:color w:val="C00000"/>
        </w:rPr>
      </w:pPr>
      <w:r>
        <w:rPr>
          <w:rFonts w:ascii="Garamond" w:eastAsia="Garamond" w:hAnsi="Garamond" w:cs="Garamond"/>
          <w:b/>
          <w:color w:val="C00000"/>
        </w:rPr>
        <w:t xml:space="preserve">Nelle migliori librerie e online il nuovo numero di </w:t>
      </w:r>
      <w:r w:rsidRPr="009D647A">
        <w:rPr>
          <w:rFonts w:ascii="Garamond" w:hAnsi="Garamond"/>
          <w:b/>
          <w:bCs/>
          <w:color w:val="C00000"/>
        </w:rPr>
        <w:t>«Bianco e Nero»</w:t>
      </w:r>
      <w:r>
        <w:rPr>
          <w:rFonts w:ascii="Garamond" w:hAnsi="Garamond"/>
          <w:b/>
          <w:bCs/>
          <w:color w:val="C00000"/>
        </w:rPr>
        <w:t>,</w:t>
      </w:r>
    </w:p>
    <w:p w14:paraId="68A5D521" w14:textId="4B82178D" w:rsidR="00B45E2A" w:rsidRDefault="00387967" w:rsidP="00422D02">
      <w:pPr>
        <w:spacing w:line="360" w:lineRule="auto"/>
        <w:jc w:val="center"/>
        <w:rPr>
          <w:rFonts w:ascii="Garamond" w:hAnsi="Garamond"/>
          <w:b/>
          <w:bCs/>
          <w:color w:val="C00000"/>
        </w:rPr>
      </w:pPr>
      <w:r>
        <w:rPr>
          <w:rFonts w:ascii="Garamond" w:hAnsi="Garamond"/>
          <w:b/>
          <w:bCs/>
          <w:color w:val="C00000"/>
        </w:rPr>
        <w:t>la rivista edita dal Centro Sperimentale di Cinematografia e</w:t>
      </w:r>
      <w:r w:rsidRPr="003E2AE4">
        <w:rPr>
          <w:rFonts w:ascii="Garamond" w:hAnsi="Garamond"/>
          <w:b/>
          <w:bCs/>
          <w:color w:val="C00000"/>
        </w:rPr>
        <w:t xml:space="preserve"> Minimum Fax</w:t>
      </w:r>
      <w:r w:rsidR="00B45E2A">
        <w:rPr>
          <w:rFonts w:ascii="Garamond" w:hAnsi="Garamond"/>
          <w:b/>
          <w:bCs/>
          <w:color w:val="C00000"/>
        </w:rPr>
        <w:t>.</w:t>
      </w:r>
    </w:p>
    <w:p w14:paraId="272C4590" w14:textId="77777777" w:rsidR="00B45E2A" w:rsidRDefault="00B45E2A" w:rsidP="00B45E2A">
      <w:pPr>
        <w:spacing w:line="360" w:lineRule="auto"/>
        <w:jc w:val="center"/>
        <w:rPr>
          <w:rFonts w:ascii="Garamond" w:eastAsia="Garamond" w:hAnsi="Garamond" w:cs="Garamond"/>
          <w:b/>
          <w:color w:val="C00000"/>
        </w:rPr>
      </w:pPr>
      <w:r>
        <w:rPr>
          <w:rFonts w:ascii="Garamond" w:hAnsi="Garamond"/>
          <w:b/>
          <w:bCs/>
          <w:color w:val="C00000"/>
        </w:rPr>
        <w:t xml:space="preserve">Il numero, </w:t>
      </w:r>
      <w:r>
        <w:rPr>
          <w:rFonts w:ascii="Garamond" w:eastAsia="Garamond" w:hAnsi="Garamond" w:cs="Garamond"/>
          <w:b/>
          <w:color w:val="C00000"/>
        </w:rPr>
        <w:t>dedicato alla commedia italiana (2000-2025),</w:t>
      </w:r>
    </w:p>
    <w:p w14:paraId="71F209D2" w14:textId="3678F3A9" w:rsidR="00B45E2A" w:rsidRPr="00D67226" w:rsidRDefault="00B45E2A" w:rsidP="00B45E2A">
      <w:pPr>
        <w:spacing w:line="360" w:lineRule="auto"/>
        <w:jc w:val="center"/>
        <w:rPr>
          <w:rFonts w:ascii="Garamond" w:hAnsi="Garamond"/>
          <w:b/>
          <w:bCs/>
          <w:color w:val="C00000"/>
        </w:rPr>
      </w:pPr>
      <w:r>
        <w:rPr>
          <w:rFonts w:ascii="Garamond" w:eastAsia="Garamond" w:hAnsi="Garamond" w:cs="Garamond"/>
          <w:b/>
          <w:color w:val="C00000"/>
        </w:rPr>
        <w:t xml:space="preserve">sarà </w:t>
      </w:r>
      <w:r>
        <w:rPr>
          <w:rFonts w:ascii="Garamond" w:hAnsi="Garamond"/>
          <w:b/>
          <w:bCs/>
          <w:color w:val="C00000"/>
        </w:rPr>
        <w:t xml:space="preserve">presentato </w:t>
      </w:r>
      <w:r>
        <w:rPr>
          <w:rFonts w:ascii="Garamond" w:eastAsia="Garamond" w:hAnsi="Garamond" w:cs="Garamond"/>
          <w:b/>
          <w:color w:val="C00000"/>
        </w:rPr>
        <w:t xml:space="preserve">al Pesaro Film Festival </w:t>
      </w:r>
      <w:r w:rsidRPr="00D67226">
        <w:rPr>
          <w:rFonts w:ascii="Garamond" w:eastAsia="Garamond" w:hAnsi="Garamond" w:cs="Garamond"/>
          <w:b/>
          <w:color w:val="C00000"/>
        </w:rPr>
        <w:t>il 20 giugno</w:t>
      </w:r>
    </w:p>
    <w:p w14:paraId="26DDFF33" w14:textId="7A199308" w:rsidR="00B45E2A" w:rsidRDefault="00B45E2A" w:rsidP="00387967">
      <w:pPr>
        <w:spacing w:line="360" w:lineRule="auto"/>
        <w:jc w:val="center"/>
        <w:rPr>
          <w:rFonts w:ascii="Garamond" w:eastAsia="Garamond" w:hAnsi="Garamond" w:cs="Garamond"/>
          <w:b/>
          <w:color w:val="C00000"/>
        </w:rPr>
      </w:pPr>
      <w:r w:rsidRPr="00D67226">
        <w:rPr>
          <w:rFonts w:ascii="Garamond" w:eastAsia="Garamond" w:hAnsi="Garamond" w:cs="Garamond"/>
          <w:b/>
          <w:color w:val="C00000"/>
        </w:rPr>
        <w:t>alla presenza del Direttore Giulio Sangiorgio</w:t>
      </w:r>
      <w:r w:rsidR="0059426D">
        <w:rPr>
          <w:rFonts w:ascii="Garamond" w:eastAsia="Garamond" w:hAnsi="Garamond" w:cs="Garamond"/>
          <w:b/>
          <w:color w:val="C00000"/>
        </w:rPr>
        <w:t xml:space="preserve">, </w:t>
      </w:r>
      <w:r w:rsidRPr="0059426D">
        <w:rPr>
          <w:rFonts w:ascii="Garamond" w:eastAsia="Garamond" w:hAnsi="Garamond" w:cs="Garamond"/>
          <w:b/>
          <w:color w:val="C00000"/>
        </w:rPr>
        <w:t>Steve Della Casa</w:t>
      </w:r>
      <w:r w:rsidR="0059426D">
        <w:rPr>
          <w:rFonts w:ascii="Garamond" w:eastAsia="Garamond" w:hAnsi="Garamond" w:cs="Garamond"/>
          <w:b/>
          <w:color w:val="C00000"/>
        </w:rPr>
        <w:t xml:space="preserve"> e Rocco </w:t>
      </w:r>
      <w:proofErr w:type="spellStart"/>
      <w:r w:rsidR="0059426D">
        <w:rPr>
          <w:rFonts w:ascii="Garamond" w:eastAsia="Garamond" w:hAnsi="Garamond" w:cs="Garamond"/>
          <w:b/>
          <w:color w:val="C00000"/>
        </w:rPr>
        <w:t>Moccagatta</w:t>
      </w:r>
      <w:proofErr w:type="spellEnd"/>
      <w:r w:rsidR="00134DA2">
        <w:rPr>
          <w:rFonts w:ascii="Garamond" w:eastAsia="Garamond" w:hAnsi="Garamond" w:cs="Garamond"/>
          <w:b/>
          <w:color w:val="C00000"/>
        </w:rPr>
        <w:t>.</w:t>
      </w:r>
    </w:p>
    <w:p w14:paraId="7B2F5E3C" w14:textId="77777777" w:rsidR="00B93FED" w:rsidRDefault="00B93FED" w:rsidP="00387967">
      <w:pPr>
        <w:spacing w:line="360" w:lineRule="auto"/>
        <w:jc w:val="center"/>
        <w:rPr>
          <w:rFonts w:ascii="Garamond" w:eastAsia="Garamond" w:hAnsi="Garamond" w:cs="Garamond"/>
          <w:b/>
          <w:color w:val="C00000"/>
        </w:rPr>
      </w:pPr>
    </w:p>
    <w:p w14:paraId="2B8FA530" w14:textId="6CFA1E3E" w:rsidR="001F335A" w:rsidRDefault="001F335A" w:rsidP="00387967">
      <w:pPr>
        <w:spacing w:line="360" w:lineRule="auto"/>
        <w:jc w:val="center"/>
        <w:rPr>
          <w:rFonts w:ascii="Garamond" w:eastAsia="Garamond" w:hAnsi="Garamond" w:cs="Garamond"/>
          <w:b/>
          <w:color w:val="C00000"/>
        </w:rPr>
      </w:pPr>
      <w:r>
        <w:rPr>
          <w:rFonts w:ascii="Garamond" w:eastAsia="Garamond" w:hAnsi="Garamond" w:cs="Garamond"/>
          <w:b/>
          <w:color w:val="C00000"/>
        </w:rPr>
        <w:t>***</w:t>
      </w:r>
    </w:p>
    <w:p w14:paraId="4A990968" w14:textId="77777777" w:rsidR="00B93FED" w:rsidRDefault="00B93FED" w:rsidP="00B93FED">
      <w:pPr>
        <w:spacing w:line="360" w:lineRule="auto"/>
        <w:rPr>
          <w:rFonts w:ascii="Garamond" w:eastAsia="Garamond" w:hAnsi="Garamond" w:cs="Garamond"/>
          <w:b/>
          <w:color w:val="C00000"/>
        </w:rPr>
      </w:pPr>
    </w:p>
    <w:p w14:paraId="622CA6C5" w14:textId="0785FDA8" w:rsidR="00422D02" w:rsidRDefault="00000000" w:rsidP="00422D02">
      <w:pPr>
        <w:spacing w:line="360" w:lineRule="auto"/>
        <w:jc w:val="center"/>
        <w:rPr>
          <w:rFonts w:ascii="Garamond" w:eastAsia="Garamond" w:hAnsi="Garamond" w:cs="Garamond"/>
          <w:b/>
          <w:i/>
          <w:iCs/>
          <w:color w:val="C00000"/>
        </w:rPr>
      </w:pPr>
      <w:hyperlink r:id="rId7" w:history="1">
        <w:r w:rsidR="001F335A" w:rsidRPr="001F335A">
          <w:rPr>
            <w:rStyle w:val="Collegamentoipertestuale"/>
            <w:rFonts w:ascii="Garamond" w:eastAsia="Garamond" w:hAnsi="Garamond" w:cs="Garamond"/>
            <w:b/>
            <w:i/>
            <w:iCs/>
          </w:rPr>
          <w:t>Qui</w:t>
        </w:r>
      </w:hyperlink>
      <w:r w:rsidR="001F335A" w:rsidRPr="001F335A">
        <w:rPr>
          <w:rFonts w:ascii="Garamond" w:eastAsia="Garamond" w:hAnsi="Garamond" w:cs="Garamond"/>
          <w:b/>
          <w:i/>
          <w:iCs/>
          <w:color w:val="C00000"/>
        </w:rPr>
        <w:t xml:space="preserve"> </w:t>
      </w:r>
      <w:r w:rsidR="00986382" w:rsidRPr="001F335A">
        <w:rPr>
          <w:rFonts w:ascii="Garamond" w:eastAsia="Garamond" w:hAnsi="Garamond" w:cs="Garamond"/>
          <w:b/>
          <w:i/>
          <w:iCs/>
          <w:color w:val="C00000"/>
        </w:rPr>
        <w:t>i materiali stampa</w:t>
      </w:r>
    </w:p>
    <w:p w14:paraId="00F05CA8" w14:textId="77777777" w:rsidR="00422D02" w:rsidRPr="00422D02" w:rsidRDefault="00422D02" w:rsidP="00422D02">
      <w:pPr>
        <w:spacing w:line="360" w:lineRule="auto"/>
        <w:jc w:val="center"/>
        <w:rPr>
          <w:rFonts w:ascii="Garamond" w:eastAsia="Garamond" w:hAnsi="Garamond" w:cs="Garamond"/>
          <w:b/>
          <w:i/>
          <w:iCs/>
          <w:color w:val="C00000"/>
        </w:rPr>
      </w:pPr>
    </w:p>
    <w:p w14:paraId="6DBCFCE7" w14:textId="598DB827" w:rsidR="00387967" w:rsidRDefault="00B93FED" w:rsidP="00387967">
      <w:pPr>
        <w:pStyle w:val="p2"/>
        <w:spacing w:line="360" w:lineRule="auto"/>
        <w:jc w:val="both"/>
        <w:rPr>
          <w:rFonts w:ascii="Garamond" w:hAnsi="Garamond" w:cs="Calibri"/>
          <w:b/>
          <w:bCs/>
          <w:color w:val="000000"/>
        </w:rPr>
      </w:pPr>
      <w:proofErr w:type="gramStart"/>
      <w:r>
        <w:rPr>
          <w:rFonts w:ascii="Garamond" w:hAnsi="Garamond" w:cs="Calibri"/>
          <w:color w:val="000000"/>
        </w:rPr>
        <w:t>E’</w:t>
      </w:r>
      <w:proofErr w:type="gramEnd"/>
      <w:r>
        <w:rPr>
          <w:rFonts w:ascii="Garamond" w:hAnsi="Garamond" w:cs="Calibri"/>
          <w:color w:val="000000"/>
        </w:rPr>
        <w:t xml:space="preserve"> </w:t>
      </w:r>
      <w:r w:rsidR="00387967">
        <w:rPr>
          <w:rFonts w:ascii="Garamond" w:hAnsi="Garamond" w:cs="Calibri"/>
          <w:color w:val="000000"/>
        </w:rPr>
        <w:t xml:space="preserve">disponibile </w:t>
      </w:r>
      <w:r w:rsidR="00387967" w:rsidRPr="000E4550">
        <w:rPr>
          <w:rFonts w:ascii="Garamond" w:hAnsi="Garamond" w:cs="Calibri"/>
          <w:b/>
          <w:bCs/>
          <w:color w:val="000000"/>
        </w:rPr>
        <w:t>nelle migliori librerie e online</w:t>
      </w:r>
      <w:r w:rsidR="00387967">
        <w:rPr>
          <w:rFonts w:ascii="Garamond" w:hAnsi="Garamond" w:cs="Calibri"/>
          <w:color w:val="000000"/>
        </w:rPr>
        <w:t xml:space="preserve"> il </w:t>
      </w:r>
      <w:r w:rsidR="00387967" w:rsidRPr="00B93FED">
        <w:rPr>
          <w:rFonts w:ascii="Garamond" w:hAnsi="Garamond" w:cs="Calibri"/>
          <w:b/>
          <w:bCs/>
          <w:color w:val="000000"/>
        </w:rPr>
        <w:t>nuovo numero</w:t>
      </w:r>
      <w:r w:rsidR="00387967">
        <w:rPr>
          <w:rFonts w:ascii="Garamond" w:hAnsi="Garamond" w:cs="Calibri"/>
          <w:color w:val="000000"/>
        </w:rPr>
        <w:t xml:space="preserve"> di </w:t>
      </w:r>
      <w:r w:rsidR="00387967" w:rsidRPr="00092C3F">
        <w:rPr>
          <w:rFonts w:ascii="Garamond" w:hAnsi="Garamond"/>
          <w:b/>
          <w:bCs/>
        </w:rPr>
        <w:t>«Bianco e Nero»</w:t>
      </w:r>
      <w:r w:rsidR="00387967" w:rsidRPr="00092C3F">
        <w:rPr>
          <w:rFonts w:ascii="Garamond" w:hAnsi="Garamond"/>
        </w:rPr>
        <w:t>,</w:t>
      </w:r>
      <w:r w:rsidR="00387967">
        <w:rPr>
          <w:rFonts w:ascii="Garamond" w:hAnsi="Garamond"/>
        </w:rPr>
        <w:t xml:space="preserve"> </w:t>
      </w:r>
      <w:r w:rsidR="00387967">
        <w:rPr>
          <w:rFonts w:ascii="Garamond" w:hAnsi="Garamond" w:cs="Calibri"/>
          <w:color w:val="000000"/>
        </w:rPr>
        <w:t xml:space="preserve">la storica </w:t>
      </w:r>
      <w:r w:rsidR="00387967" w:rsidRPr="00092C3F">
        <w:rPr>
          <w:rFonts w:ascii="Garamond" w:hAnsi="Garamond" w:cs="Calibri"/>
          <w:b/>
          <w:bCs/>
          <w:color w:val="000000"/>
        </w:rPr>
        <w:t>rivista cinematografica</w:t>
      </w:r>
      <w:r w:rsidR="00387967">
        <w:rPr>
          <w:rFonts w:ascii="Garamond" w:hAnsi="Garamond" w:cs="Calibri"/>
          <w:color w:val="000000"/>
        </w:rPr>
        <w:t xml:space="preserve"> e</w:t>
      </w:r>
      <w:r w:rsidR="00387967" w:rsidRPr="000E4550">
        <w:rPr>
          <w:rFonts w:ascii="Garamond" w:hAnsi="Garamond" w:cs="Calibri"/>
          <w:color w:val="000000"/>
        </w:rPr>
        <w:t>di</w:t>
      </w:r>
      <w:r w:rsidR="00387967">
        <w:rPr>
          <w:rFonts w:ascii="Garamond" w:hAnsi="Garamond" w:cs="Calibri"/>
          <w:color w:val="000000"/>
        </w:rPr>
        <w:t>ta</w:t>
      </w:r>
      <w:r w:rsidR="00387967" w:rsidRPr="000E4550">
        <w:rPr>
          <w:rFonts w:ascii="Garamond" w:hAnsi="Garamond" w:cs="Calibri"/>
          <w:color w:val="000000"/>
        </w:rPr>
        <w:t xml:space="preserve"> d</w:t>
      </w:r>
      <w:r w:rsidR="00387967">
        <w:rPr>
          <w:rFonts w:ascii="Garamond" w:hAnsi="Garamond" w:cs="Calibri"/>
          <w:color w:val="000000"/>
        </w:rPr>
        <w:t>al</w:t>
      </w:r>
      <w:r w:rsidR="00387967" w:rsidRPr="000E4550">
        <w:rPr>
          <w:rFonts w:ascii="Garamond" w:hAnsi="Garamond" w:cs="Calibri"/>
          <w:color w:val="000000"/>
        </w:rPr>
        <w:t xml:space="preserve"> </w:t>
      </w:r>
      <w:r w:rsidR="00387967" w:rsidRPr="00EC3685">
        <w:rPr>
          <w:rFonts w:ascii="Garamond" w:hAnsi="Garamond" w:cs="Calibri"/>
          <w:b/>
          <w:bCs/>
          <w:color w:val="000000"/>
        </w:rPr>
        <w:t>Centro Sperimentale di Cinematografia</w:t>
      </w:r>
      <w:r>
        <w:rPr>
          <w:rFonts w:ascii="Garamond" w:hAnsi="Garamond" w:cs="Calibri"/>
          <w:b/>
          <w:bCs/>
          <w:color w:val="000000"/>
        </w:rPr>
        <w:t xml:space="preserve"> </w:t>
      </w:r>
      <w:r w:rsidRPr="00B93FED">
        <w:rPr>
          <w:rFonts w:ascii="Garamond" w:hAnsi="Garamond" w:cs="Calibri"/>
          <w:color w:val="000000"/>
        </w:rPr>
        <w:t>con</w:t>
      </w:r>
      <w:r>
        <w:rPr>
          <w:rFonts w:ascii="Garamond" w:hAnsi="Garamond" w:cs="Calibri"/>
          <w:b/>
          <w:bCs/>
          <w:color w:val="000000"/>
        </w:rPr>
        <w:t xml:space="preserve"> Minimum fax.</w:t>
      </w:r>
    </w:p>
    <w:p w14:paraId="7F485135" w14:textId="77777777" w:rsidR="00907414" w:rsidRDefault="00387967" w:rsidP="00591820">
      <w:pPr>
        <w:pStyle w:val="p2"/>
        <w:spacing w:line="360" w:lineRule="auto"/>
        <w:jc w:val="both"/>
        <w:rPr>
          <w:rFonts w:ascii="Garamond" w:hAnsi="Garamond" w:cs="Calibri"/>
          <w:b/>
          <w:bCs/>
          <w:color w:val="000000"/>
        </w:rPr>
      </w:pPr>
      <w:r w:rsidRPr="008A5493">
        <w:rPr>
          <w:rFonts w:ascii="Garamond" w:hAnsi="Garamond" w:cs="Calibri"/>
          <w:color w:val="000000"/>
        </w:rPr>
        <w:t>Il numero</w:t>
      </w:r>
      <w:r w:rsidR="002C16B4">
        <w:rPr>
          <w:rFonts w:ascii="Garamond" w:hAnsi="Garamond" w:cs="Calibri"/>
          <w:color w:val="000000"/>
        </w:rPr>
        <w:t xml:space="preserve"> </w:t>
      </w:r>
      <w:r w:rsidR="002C16B4" w:rsidRPr="002C16B4">
        <w:rPr>
          <w:rFonts w:ascii="Garamond" w:hAnsi="Garamond" w:cs="Calibri"/>
          <w:b/>
          <w:bCs/>
          <w:color w:val="000000"/>
        </w:rPr>
        <w:t>613</w:t>
      </w:r>
      <w:r w:rsidRPr="002C16B4">
        <w:rPr>
          <w:rFonts w:ascii="Garamond" w:hAnsi="Garamond" w:cs="Calibri"/>
          <w:b/>
          <w:bCs/>
          <w:color w:val="000000"/>
        </w:rPr>
        <w:t xml:space="preserve"> </w:t>
      </w:r>
      <w:r w:rsidRPr="008A5493">
        <w:rPr>
          <w:rFonts w:ascii="Garamond" w:hAnsi="Garamond" w:cs="Calibri"/>
          <w:color w:val="000000"/>
        </w:rPr>
        <w:t>è dedicato al</w:t>
      </w:r>
      <w:r w:rsidR="00445592">
        <w:rPr>
          <w:rFonts w:ascii="Garamond" w:hAnsi="Garamond" w:cs="Calibri"/>
          <w:color w:val="000000"/>
        </w:rPr>
        <w:t xml:space="preserve">la </w:t>
      </w:r>
      <w:r w:rsidR="00445592" w:rsidRPr="00445592">
        <w:rPr>
          <w:rFonts w:ascii="Garamond" w:hAnsi="Garamond" w:cs="Calibri"/>
          <w:b/>
          <w:bCs/>
          <w:color w:val="000000"/>
        </w:rPr>
        <w:t>commedia italiana</w:t>
      </w:r>
      <w:r w:rsidR="00B93FED">
        <w:rPr>
          <w:rFonts w:ascii="Garamond" w:hAnsi="Garamond" w:cs="Calibri"/>
          <w:b/>
          <w:bCs/>
          <w:color w:val="000000"/>
        </w:rPr>
        <w:t xml:space="preserve"> (2000-2025)</w:t>
      </w:r>
      <w:r w:rsidR="00B93FED">
        <w:rPr>
          <w:rFonts w:ascii="Garamond" w:hAnsi="Garamond" w:cs="Calibri"/>
          <w:color w:val="000000"/>
        </w:rPr>
        <w:t xml:space="preserve"> e</w:t>
      </w:r>
      <w:r w:rsidR="002C16B4">
        <w:rPr>
          <w:rFonts w:ascii="Garamond" w:hAnsi="Garamond" w:cs="Calibri"/>
          <w:color w:val="000000"/>
        </w:rPr>
        <w:t xml:space="preserve"> a curarl</w:t>
      </w:r>
      <w:r w:rsidR="00B93FED">
        <w:rPr>
          <w:rFonts w:ascii="Garamond" w:hAnsi="Garamond" w:cs="Calibri"/>
          <w:color w:val="000000"/>
        </w:rPr>
        <w:t>o</w:t>
      </w:r>
      <w:r w:rsidR="002C16B4">
        <w:rPr>
          <w:rFonts w:ascii="Garamond" w:hAnsi="Garamond" w:cs="Calibri"/>
          <w:color w:val="000000"/>
        </w:rPr>
        <w:t xml:space="preserve">, insieme al </w:t>
      </w:r>
      <w:r w:rsidR="00B93FED">
        <w:rPr>
          <w:rFonts w:ascii="Garamond" w:hAnsi="Garamond" w:cs="Calibri"/>
          <w:color w:val="000000"/>
        </w:rPr>
        <w:t>D</w:t>
      </w:r>
      <w:r w:rsidR="002C16B4">
        <w:rPr>
          <w:rFonts w:ascii="Garamond" w:hAnsi="Garamond" w:cs="Calibri"/>
          <w:color w:val="000000"/>
        </w:rPr>
        <w:t xml:space="preserve">irettore della rivista </w:t>
      </w:r>
      <w:r w:rsidR="002C16B4">
        <w:rPr>
          <w:rFonts w:ascii="Garamond" w:hAnsi="Garamond" w:cs="Calibri"/>
          <w:b/>
          <w:bCs/>
          <w:color w:val="000000"/>
        </w:rPr>
        <w:t>Giulio Sangiorgio</w:t>
      </w:r>
      <w:r w:rsidR="002C16B4" w:rsidRPr="00B93FED">
        <w:rPr>
          <w:rFonts w:ascii="Garamond" w:hAnsi="Garamond" w:cs="Calibri"/>
          <w:color w:val="000000"/>
        </w:rPr>
        <w:t>,</w:t>
      </w:r>
      <w:r w:rsidR="002C16B4">
        <w:rPr>
          <w:rFonts w:ascii="Garamond" w:hAnsi="Garamond" w:cs="Calibri"/>
          <w:b/>
          <w:bCs/>
          <w:color w:val="000000"/>
        </w:rPr>
        <w:t xml:space="preserve"> </w:t>
      </w:r>
      <w:r w:rsidR="002C16B4" w:rsidRPr="002C16B4">
        <w:rPr>
          <w:rFonts w:ascii="Garamond" w:hAnsi="Garamond" w:cs="Calibri"/>
          <w:color w:val="000000"/>
        </w:rPr>
        <w:t>è stato</w:t>
      </w:r>
      <w:r w:rsidR="002C16B4">
        <w:rPr>
          <w:rFonts w:ascii="Garamond" w:hAnsi="Garamond" w:cs="Calibri"/>
          <w:b/>
          <w:bCs/>
          <w:color w:val="000000"/>
        </w:rPr>
        <w:t xml:space="preserve"> Rocco </w:t>
      </w:r>
      <w:proofErr w:type="spellStart"/>
      <w:r w:rsidR="002C16B4">
        <w:rPr>
          <w:rFonts w:ascii="Garamond" w:hAnsi="Garamond" w:cs="Calibri"/>
          <w:b/>
          <w:bCs/>
          <w:color w:val="000000"/>
        </w:rPr>
        <w:t>Moccagatta</w:t>
      </w:r>
      <w:proofErr w:type="spellEnd"/>
      <w:r w:rsidR="002C16B4">
        <w:rPr>
          <w:rFonts w:ascii="Garamond" w:hAnsi="Garamond" w:cs="Calibri"/>
          <w:b/>
          <w:bCs/>
          <w:color w:val="000000"/>
        </w:rPr>
        <w:t xml:space="preserve"> </w:t>
      </w:r>
      <w:r w:rsidR="002C16B4" w:rsidRPr="002C16B4">
        <w:rPr>
          <w:rFonts w:ascii="Garamond" w:hAnsi="Garamond" w:cs="Calibri"/>
          <w:color w:val="000000"/>
        </w:rPr>
        <w:t>(critico e studioso di cinema, televisione e new media, docente presso l’</w:t>
      </w:r>
      <w:proofErr w:type="spellStart"/>
      <w:r w:rsidR="002C16B4" w:rsidRPr="002C16B4">
        <w:rPr>
          <w:rFonts w:ascii="Garamond" w:hAnsi="Garamond" w:cs="Calibri"/>
          <w:color w:val="000000"/>
        </w:rPr>
        <w:t>Universita</w:t>
      </w:r>
      <w:proofErr w:type="spellEnd"/>
      <w:r w:rsidR="002C16B4" w:rsidRPr="002C16B4">
        <w:rPr>
          <w:rFonts w:ascii="Garamond" w:hAnsi="Garamond" w:cs="Calibri"/>
          <w:color w:val="000000"/>
        </w:rPr>
        <w:t>̀ Iulm di Milano</w:t>
      </w:r>
      <w:r w:rsidR="002C16B4">
        <w:rPr>
          <w:rFonts w:ascii="Garamond" w:hAnsi="Garamond" w:cs="Calibri"/>
          <w:color w:val="000000"/>
        </w:rPr>
        <w:t xml:space="preserve">). </w:t>
      </w:r>
      <w:r w:rsidR="00B93FED" w:rsidRPr="00DD0C3D">
        <w:rPr>
          <w:rFonts w:ascii="Garamond" w:hAnsi="Garamond" w:cs="Calibri"/>
          <w:color w:val="000000"/>
        </w:rPr>
        <w:t xml:space="preserve">Hanno contribuito le seguenti </w:t>
      </w:r>
      <w:r w:rsidR="00B93FED" w:rsidRPr="00591820">
        <w:rPr>
          <w:rFonts w:ascii="Garamond" w:hAnsi="Garamond" w:cs="Calibri"/>
          <w:b/>
          <w:bCs/>
          <w:color w:val="000000"/>
        </w:rPr>
        <w:t>firme</w:t>
      </w:r>
      <w:r w:rsidR="00B93FED" w:rsidRPr="00DD0C3D">
        <w:rPr>
          <w:rFonts w:ascii="Garamond" w:hAnsi="Garamond" w:cs="Calibri"/>
          <w:color w:val="000000"/>
        </w:rPr>
        <w:t>:</w:t>
      </w:r>
      <w:r w:rsidR="00B93FED">
        <w:rPr>
          <w:rFonts w:ascii="Garamond" w:hAnsi="Garamond" w:cs="Calibri"/>
          <w:b/>
          <w:bCs/>
          <w:color w:val="000000"/>
        </w:rPr>
        <w:t xml:space="preserve"> Rocco </w:t>
      </w:r>
      <w:proofErr w:type="spellStart"/>
      <w:r w:rsidR="00B93FED">
        <w:rPr>
          <w:rFonts w:ascii="Garamond" w:hAnsi="Garamond" w:cs="Calibri"/>
          <w:b/>
          <w:bCs/>
          <w:color w:val="000000"/>
        </w:rPr>
        <w:t>Moccagatta</w:t>
      </w:r>
      <w:proofErr w:type="spellEnd"/>
      <w:r w:rsidR="00B93FED">
        <w:rPr>
          <w:rFonts w:ascii="Garamond" w:hAnsi="Garamond" w:cs="Calibri"/>
          <w:b/>
          <w:bCs/>
          <w:color w:val="000000"/>
        </w:rPr>
        <w:t xml:space="preserve">, Christian Uva, Andrea </w:t>
      </w:r>
      <w:proofErr w:type="spellStart"/>
      <w:r w:rsidR="00B93FED">
        <w:rPr>
          <w:rFonts w:ascii="Garamond" w:hAnsi="Garamond" w:cs="Calibri"/>
          <w:b/>
          <w:bCs/>
          <w:color w:val="000000"/>
        </w:rPr>
        <w:t>Minuz</w:t>
      </w:r>
      <w:proofErr w:type="spellEnd"/>
      <w:r w:rsidR="00B93FED">
        <w:rPr>
          <w:rFonts w:ascii="Garamond" w:hAnsi="Garamond" w:cs="Calibri"/>
          <w:b/>
          <w:bCs/>
          <w:color w:val="000000"/>
        </w:rPr>
        <w:t xml:space="preserve">, Pedro Armocida, Mariuccia </w:t>
      </w:r>
      <w:proofErr w:type="spellStart"/>
      <w:r w:rsidR="00B93FED">
        <w:rPr>
          <w:rFonts w:ascii="Garamond" w:hAnsi="Garamond" w:cs="Calibri"/>
          <w:b/>
          <w:bCs/>
          <w:color w:val="000000"/>
        </w:rPr>
        <w:t>Ciotta&amp;Roberto</w:t>
      </w:r>
      <w:proofErr w:type="spellEnd"/>
      <w:r w:rsidR="00B93FED">
        <w:rPr>
          <w:rFonts w:ascii="Garamond" w:hAnsi="Garamond" w:cs="Calibri"/>
          <w:b/>
          <w:bCs/>
          <w:color w:val="000000"/>
        </w:rPr>
        <w:t xml:space="preserve"> Silvestri, Steve Della Casa, Gabriele Gimmelli, Alessio </w:t>
      </w:r>
      <w:proofErr w:type="spellStart"/>
      <w:r w:rsidR="00B93FED">
        <w:rPr>
          <w:rFonts w:ascii="Garamond" w:hAnsi="Garamond" w:cs="Calibri"/>
          <w:b/>
          <w:bCs/>
          <w:color w:val="000000"/>
        </w:rPr>
        <w:t>Accardo&amp;Gabriele</w:t>
      </w:r>
      <w:proofErr w:type="spellEnd"/>
      <w:r w:rsidR="00B93FED">
        <w:rPr>
          <w:rFonts w:ascii="Garamond" w:hAnsi="Garamond" w:cs="Calibri"/>
          <w:b/>
          <w:bCs/>
          <w:color w:val="000000"/>
        </w:rPr>
        <w:t xml:space="preserve"> Acerbo, Gianni Canova, Luca Vendruscolo e Andrea Bellavita, Fiaba Di Martino, Damiano Garofalo, Andrea </w:t>
      </w:r>
      <w:proofErr w:type="spellStart"/>
      <w:r w:rsidR="00B93FED">
        <w:rPr>
          <w:rFonts w:ascii="Garamond" w:hAnsi="Garamond" w:cs="Calibri"/>
          <w:b/>
          <w:bCs/>
          <w:color w:val="000000"/>
        </w:rPr>
        <w:t>Pergolari</w:t>
      </w:r>
      <w:proofErr w:type="spellEnd"/>
      <w:r w:rsidR="00B93FED">
        <w:rPr>
          <w:rFonts w:ascii="Garamond" w:hAnsi="Garamond" w:cs="Calibri"/>
          <w:b/>
          <w:bCs/>
          <w:color w:val="000000"/>
        </w:rPr>
        <w:t xml:space="preserve">, Marco Giusti, Caterina </w:t>
      </w:r>
      <w:proofErr w:type="spellStart"/>
      <w:r w:rsidR="00B93FED">
        <w:rPr>
          <w:rFonts w:ascii="Garamond" w:hAnsi="Garamond" w:cs="Calibri"/>
          <w:b/>
          <w:bCs/>
          <w:color w:val="000000"/>
        </w:rPr>
        <w:t>Taricano</w:t>
      </w:r>
      <w:proofErr w:type="spellEnd"/>
      <w:r w:rsidR="00B93FED">
        <w:rPr>
          <w:rFonts w:ascii="Garamond" w:hAnsi="Garamond" w:cs="Calibri"/>
          <w:b/>
          <w:bCs/>
          <w:color w:val="000000"/>
        </w:rPr>
        <w:t xml:space="preserve">, Mimmo </w:t>
      </w:r>
      <w:proofErr w:type="spellStart"/>
      <w:r w:rsidR="00B93FED">
        <w:rPr>
          <w:rFonts w:ascii="Garamond" w:hAnsi="Garamond" w:cs="Calibri"/>
          <w:b/>
          <w:bCs/>
          <w:color w:val="000000"/>
        </w:rPr>
        <w:t>Gianneri</w:t>
      </w:r>
      <w:proofErr w:type="spellEnd"/>
      <w:r w:rsidR="00591820">
        <w:rPr>
          <w:rFonts w:ascii="Garamond" w:hAnsi="Garamond" w:cs="Calibri"/>
          <w:b/>
          <w:bCs/>
          <w:color w:val="000000"/>
        </w:rPr>
        <w:t xml:space="preserve"> </w:t>
      </w:r>
      <w:r w:rsidR="00B93FED" w:rsidRPr="00445592">
        <w:rPr>
          <w:rFonts w:ascii="Garamond" w:hAnsi="Garamond" w:cs="Calibri"/>
          <w:color w:val="000000"/>
        </w:rPr>
        <w:t>e</w:t>
      </w:r>
      <w:r w:rsidR="00B93FED">
        <w:rPr>
          <w:rFonts w:ascii="Garamond" w:hAnsi="Garamond" w:cs="Calibri"/>
          <w:b/>
          <w:bCs/>
          <w:color w:val="000000"/>
        </w:rPr>
        <w:t xml:space="preserve"> Maria Assunta </w:t>
      </w:r>
      <w:proofErr w:type="spellStart"/>
      <w:r w:rsidR="00B93FED">
        <w:rPr>
          <w:rFonts w:ascii="Garamond" w:hAnsi="Garamond" w:cs="Calibri"/>
          <w:b/>
          <w:bCs/>
          <w:color w:val="000000"/>
        </w:rPr>
        <w:t>Pimpinelli</w:t>
      </w:r>
      <w:proofErr w:type="spellEnd"/>
      <w:r w:rsidR="00B93FED">
        <w:rPr>
          <w:rFonts w:ascii="Garamond" w:hAnsi="Garamond" w:cs="Calibri"/>
          <w:b/>
          <w:bCs/>
          <w:color w:val="000000"/>
        </w:rPr>
        <w:t xml:space="preserve">. </w:t>
      </w:r>
    </w:p>
    <w:p w14:paraId="30414198" w14:textId="77777777" w:rsidR="00D67226" w:rsidRDefault="00BD0B02" w:rsidP="00591820">
      <w:pPr>
        <w:pStyle w:val="p2"/>
        <w:spacing w:line="360" w:lineRule="auto"/>
        <w:jc w:val="both"/>
        <w:rPr>
          <w:rFonts w:ascii="Garamond" w:hAnsi="Garamond" w:cs="Calibri"/>
          <w:b/>
          <w:bCs/>
          <w:color w:val="000000"/>
        </w:rPr>
      </w:pPr>
      <w:r w:rsidRPr="00BD0B02">
        <w:rPr>
          <w:rFonts w:ascii="Garamond" w:hAnsi="Garamond" w:cs="Calibri"/>
          <w:color w:val="000000"/>
        </w:rPr>
        <w:t xml:space="preserve">Tra le </w:t>
      </w:r>
      <w:r w:rsidRPr="00591820">
        <w:rPr>
          <w:rFonts w:ascii="Garamond" w:hAnsi="Garamond" w:cs="Calibri"/>
          <w:b/>
          <w:bCs/>
          <w:color w:val="000000"/>
        </w:rPr>
        <w:t xml:space="preserve">personalità </w:t>
      </w:r>
      <w:r w:rsidR="00591820" w:rsidRPr="00591820">
        <w:rPr>
          <w:rFonts w:ascii="Garamond" w:hAnsi="Garamond" w:cs="Calibri"/>
          <w:b/>
          <w:bCs/>
          <w:color w:val="000000"/>
        </w:rPr>
        <w:t>intervistate</w:t>
      </w:r>
      <w:r w:rsidR="00591820">
        <w:rPr>
          <w:rFonts w:ascii="Garamond" w:hAnsi="Garamond" w:cs="Calibri"/>
          <w:color w:val="000000"/>
        </w:rPr>
        <w:t xml:space="preserve">: </w:t>
      </w:r>
      <w:r w:rsidR="00591820">
        <w:rPr>
          <w:rFonts w:ascii="Garamond" w:hAnsi="Garamond" w:cs="Calibri"/>
          <w:b/>
          <w:bCs/>
          <w:color w:val="000000"/>
        </w:rPr>
        <w:t xml:space="preserve">Enrico Vanzina, </w:t>
      </w:r>
      <w:r>
        <w:rPr>
          <w:rFonts w:ascii="Garamond" w:hAnsi="Garamond" w:cs="Calibri"/>
          <w:b/>
          <w:bCs/>
          <w:color w:val="000000"/>
        </w:rPr>
        <w:t>Neri Parenti,</w:t>
      </w:r>
      <w:r w:rsidR="00591820">
        <w:rPr>
          <w:rFonts w:ascii="Garamond" w:hAnsi="Garamond" w:cs="Calibri"/>
          <w:b/>
          <w:bCs/>
          <w:color w:val="000000"/>
        </w:rPr>
        <w:t xml:space="preserve"> Maurizio Nichetti, Paolo Virzì, Fausto Brizzi, Gennaro Nunziante, Riccardo Milani, Paola Cortellesi, Giacomo </w:t>
      </w:r>
      <w:proofErr w:type="spellStart"/>
      <w:r w:rsidR="00591820">
        <w:rPr>
          <w:rFonts w:ascii="Garamond" w:hAnsi="Garamond" w:cs="Calibri"/>
          <w:b/>
          <w:bCs/>
          <w:color w:val="000000"/>
        </w:rPr>
        <w:t>Ciarrapico&amp;Luca</w:t>
      </w:r>
      <w:proofErr w:type="spellEnd"/>
      <w:r w:rsidR="00591820">
        <w:rPr>
          <w:rFonts w:ascii="Garamond" w:hAnsi="Garamond" w:cs="Calibri"/>
          <w:b/>
          <w:bCs/>
          <w:color w:val="000000"/>
        </w:rPr>
        <w:t xml:space="preserve"> Vendruscolo, Pilar Fogliati, Sydney Sibilia, Marco Belardi,</w:t>
      </w:r>
      <w:r>
        <w:rPr>
          <w:rFonts w:ascii="Garamond" w:hAnsi="Garamond" w:cs="Calibri"/>
          <w:b/>
          <w:bCs/>
          <w:color w:val="000000"/>
        </w:rPr>
        <w:t xml:space="preserve"> Federica Lucisano, </w:t>
      </w:r>
      <w:r w:rsidR="00591820">
        <w:rPr>
          <w:rFonts w:ascii="Garamond" w:hAnsi="Garamond" w:cs="Calibri"/>
          <w:b/>
          <w:bCs/>
          <w:color w:val="000000"/>
        </w:rPr>
        <w:t>Lillo</w:t>
      </w:r>
      <w:r w:rsidR="00691F75">
        <w:rPr>
          <w:rFonts w:ascii="Garamond" w:hAnsi="Garamond" w:cs="Calibri"/>
          <w:b/>
          <w:bCs/>
          <w:color w:val="000000"/>
        </w:rPr>
        <w:t xml:space="preserve"> </w:t>
      </w:r>
      <w:r w:rsidR="00591820">
        <w:rPr>
          <w:rFonts w:ascii="Garamond" w:hAnsi="Garamond" w:cs="Calibri"/>
          <w:b/>
          <w:bCs/>
          <w:color w:val="000000"/>
        </w:rPr>
        <w:t>(Pasquale Petrolo)</w:t>
      </w:r>
      <w:r>
        <w:rPr>
          <w:rFonts w:ascii="Garamond" w:hAnsi="Garamond" w:cs="Calibri"/>
          <w:b/>
          <w:bCs/>
          <w:color w:val="000000"/>
        </w:rPr>
        <w:t>,</w:t>
      </w:r>
      <w:r w:rsidR="00591820">
        <w:rPr>
          <w:rFonts w:ascii="Garamond" w:hAnsi="Garamond" w:cs="Calibri"/>
          <w:b/>
          <w:bCs/>
          <w:color w:val="000000"/>
        </w:rPr>
        <w:t xml:space="preserve"> Claudio Di Mauro, Paolo Buonvino </w:t>
      </w:r>
      <w:r w:rsidR="00591820" w:rsidRPr="00591820">
        <w:rPr>
          <w:rFonts w:ascii="Garamond" w:hAnsi="Garamond" w:cs="Calibri"/>
          <w:color w:val="000000"/>
        </w:rPr>
        <w:t>e</w:t>
      </w:r>
      <w:r w:rsidR="00591820">
        <w:rPr>
          <w:rFonts w:ascii="Garamond" w:hAnsi="Garamond" w:cs="Calibri"/>
          <w:b/>
          <w:bCs/>
          <w:color w:val="000000"/>
        </w:rPr>
        <w:t xml:space="preserve"> Daniele Vicari.</w:t>
      </w:r>
    </w:p>
    <w:p w14:paraId="161B5BD8" w14:textId="27B6C5F4" w:rsidR="002C16B4" w:rsidRPr="00907414" w:rsidRDefault="00D67226" w:rsidP="00591820">
      <w:pPr>
        <w:pStyle w:val="p2"/>
        <w:spacing w:line="360" w:lineRule="auto"/>
        <w:jc w:val="both"/>
        <w:rPr>
          <w:rFonts w:ascii="Garamond" w:hAnsi="Garamond" w:cs="Calibri"/>
          <w:b/>
          <w:bCs/>
          <w:color w:val="000000"/>
        </w:rPr>
      </w:pPr>
      <w:r w:rsidRPr="00D67226">
        <w:rPr>
          <w:rFonts w:ascii="Garamond" w:hAnsi="Garamond" w:cs="Calibri"/>
          <w:color w:val="000000"/>
        </w:rPr>
        <w:t>La</w:t>
      </w:r>
      <w:r>
        <w:rPr>
          <w:rFonts w:ascii="Garamond" w:hAnsi="Garamond" w:cs="Calibri"/>
          <w:b/>
          <w:bCs/>
          <w:color w:val="000000"/>
        </w:rPr>
        <w:t xml:space="preserve"> presentazione </w:t>
      </w:r>
      <w:r w:rsidRPr="00D67226">
        <w:rPr>
          <w:rFonts w:ascii="Garamond" w:hAnsi="Garamond" w:cs="Calibri"/>
          <w:color w:val="000000"/>
        </w:rPr>
        <w:t>della</w:t>
      </w:r>
      <w:r>
        <w:rPr>
          <w:rFonts w:ascii="Garamond" w:hAnsi="Garamond" w:cs="Calibri"/>
          <w:b/>
          <w:bCs/>
          <w:color w:val="000000"/>
        </w:rPr>
        <w:t xml:space="preserve"> rivista </w:t>
      </w:r>
      <w:r w:rsidRPr="00D67226">
        <w:rPr>
          <w:rFonts w:ascii="Garamond" w:hAnsi="Garamond" w:cs="Calibri"/>
          <w:color w:val="000000"/>
        </w:rPr>
        <w:t xml:space="preserve">avverrà </w:t>
      </w:r>
      <w:r w:rsidR="0001586F">
        <w:rPr>
          <w:rFonts w:ascii="Garamond" w:hAnsi="Garamond" w:cs="Calibri"/>
          <w:color w:val="000000"/>
        </w:rPr>
        <w:t>sab</w:t>
      </w:r>
      <w:r w:rsidR="0001586F" w:rsidRPr="0001586F">
        <w:rPr>
          <w:rFonts w:ascii="Garamond" w:hAnsi="Garamond" w:cs="Calibri"/>
          <w:b/>
          <w:bCs/>
          <w:color w:val="000000"/>
        </w:rPr>
        <w:t xml:space="preserve">ato 20 giugno </w:t>
      </w:r>
      <w:r w:rsidRPr="00D67226">
        <w:rPr>
          <w:rFonts w:ascii="Garamond" w:hAnsi="Garamond" w:cs="Calibri"/>
          <w:color w:val="000000"/>
        </w:rPr>
        <w:t>nell’ambito</w:t>
      </w:r>
      <w:r>
        <w:rPr>
          <w:rFonts w:ascii="Garamond" w:hAnsi="Garamond" w:cs="Calibri"/>
          <w:b/>
          <w:bCs/>
          <w:color w:val="000000"/>
        </w:rPr>
        <w:t xml:space="preserve"> </w:t>
      </w:r>
      <w:r w:rsidRPr="00D67226">
        <w:rPr>
          <w:rFonts w:ascii="Garamond" w:hAnsi="Garamond" w:cs="Calibri"/>
          <w:color w:val="000000"/>
        </w:rPr>
        <w:t>della</w:t>
      </w:r>
      <w:r>
        <w:rPr>
          <w:rFonts w:ascii="Garamond" w:hAnsi="Garamond" w:cs="Calibri"/>
          <w:b/>
          <w:bCs/>
          <w:color w:val="000000"/>
        </w:rPr>
        <w:t xml:space="preserve"> </w:t>
      </w:r>
      <w:r w:rsidRPr="00D67226">
        <w:rPr>
          <w:rFonts w:ascii="Garamond" w:hAnsi="Garamond" w:cs="Calibri"/>
          <w:b/>
          <w:bCs/>
          <w:color w:val="000000"/>
        </w:rPr>
        <w:t>62ª</w:t>
      </w:r>
      <w:r>
        <w:rPr>
          <w:rFonts w:ascii="Garamond" w:hAnsi="Garamond" w:cs="Calibri"/>
          <w:b/>
          <w:bCs/>
          <w:color w:val="000000"/>
        </w:rPr>
        <w:t xml:space="preserve"> edizione </w:t>
      </w:r>
      <w:r w:rsidRPr="00D67226">
        <w:rPr>
          <w:rFonts w:ascii="Garamond" w:hAnsi="Garamond" w:cs="Calibri"/>
          <w:color w:val="000000"/>
        </w:rPr>
        <w:t xml:space="preserve">del </w:t>
      </w:r>
      <w:r>
        <w:rPr>
          <w:rFonts w:ascii="Garamond" w:hAnsi="Garamond" w:cs="Calibri"/>
          <w:b/>
          <w:bCs/>
          <w:color w:val="000000"/>
        </w:rPr>
        <w:t xml:space="preserve">Pesaro Film </w:t>
      </w:r>
      <w:proofErr w:type="spellStart"/>
      <w:r>
        <w:rPr>
          <w:rFonts w:ascii="Garamond" w:hAnsi="Garamond" w:cs="Calibri"/>
          <w:b/>
          <w:bCs/>
          <w:color w:val="000000"/>
        </w:rPr>
        <w:t>Fest</w:t>
      </w:r>
      <w:proofErr w:type="spellEnd"/>
      <w:r>
        <w:rPr>
          <w:rFonts w:ascii="Garamond" w:hAnsi="Garamond" w:cs="Calibri"/>
          <w:b/>
          <w:bCs/>
          <w:color w:val="000000"/>
        </w:rPr>
        <w:t xml:space="preserve"> </w:t>
      </w:r>
      <w:r w:rsidRPr="00D67226">
        <w:rPr>
          <w:rFonts w:ascii="Garamond" w:hAnsi="Garamond" w:cs="Calibri"/>
          <w:color w:val="000000"/>
        </w:rPr>
        <w:t>(dalle 11.00 all’ex chiesa della Maddalena)</w:t>
      </w:r>
      <w:r>
        <w:rPr>
          <w:rFonts w:ascii="Garamond" w:hAnsi="Garamond" w:cs="Calibri"/>
          <w:color w:val="000000"/>
        </w:rPr>
        <w:t xml:space="preserve"> </w:t>
      </w:r>
      <w:r w:rsidRPr="00D67226">
        <w:rPr>
          <w:rFonts w:ascii="Garamond" w:hAnsi="Garamond" w:cs="Calibri"/>
          <w:color w:val="000000"/>
        </w:rPr>
        <w:t>alla presenza</w:t>
      </w:r>
      <w:r>
        <w:rPr>
          <w:rFonts w:ascii="Garamond" w:hAnsi="Garamond" w:cs="Calibri"/>
          <w:color w:val="000000"/>
        </w:rPr>
        <w:t xml:space="preserve"> di</w:t>
      </w:r>
      <w:r w:rsidRPr="00D67226">
        <w:rPr>
          <w:rFonts w:ascii="Garamond" w:hAnsi="Garamond" w:cs="Calibri"/>
          <w:color w:val="000000"/>
        </w:rPr>
        <w:t xml:space="preserve"> </w:t>
      </w:r>
      <w:r w:rsidRPr="00D67226">
        <w:rPr>
          <w:rFonts w:ascii="Garamond" w:hAnsi="Garamond" w:cs="Calibri"/>
          <w:b/>
          <w:bCs/>
          <w:color w:val="000000"/>
        </w:rPr>
        <w:t>Giulio Sangiorgi</w:t>
      </w:r>
      <w:r w:rsidR="00431F62">
        <w:rPr>
          <w:rFonts w:ascii="Garamond" w:hAnsi="Garamond" w:cs="Calibri"/>
          <w:b/>
          <w:bCs/>
          <w:color w:val="000000"/>
        </w:rPr>
        <w:t xml:space="preserve">o, </w:t>
      </w:r>
      <w:r w:rsidRPr="00431F62">
        <w:rPr>
          <w:rFonts w:ascii="Garamond" w:hAnsi="Garamond" w:cs="Calibri"/>
          <w:b/>
          <w:bCs/>
          <w:color w:val="000000"/>
        </w:rPr>
        <w:t>Steve Della Casa</w:t>
      </w:r>
      <w:r w:rsidR="00431F62">
        <w:rPr>
          <w:rFonts w:ascii="Garamond" w:hAnsi="Garamond" w:cs="Calibri"/>
          <w:color w:val="000000"/>
        </w:rPr>
        <w:t xml:space="preserve"> e </w:t>
      </w:r>
      <w:r w:rsidR="00431F62" w:rsidRPr="00431F62">
        <w:rPr>
          <w:rFonts w:ascii="Garamond" w:hAnsi="Garamond" w:cs="Calibri"/>
          <w:b/>
          <w:bCs/>
          <w:color w:val="000000"/>
        </w:rPr>
        <w:t xml:space="preserve">Rocco </w:t>
      </w:r>
      <w:proofErr w:type="spellStart"/>
      <w:r w:rsidR="00431F62" w:rsidRPr="00431F62">
        <w:rPr>
          <w:rFonts w:ascii="Garamond" w:hAnsi="Garamond" w:cs="Calibri"/>
          <w:b/>
          <w:bCs/>
          <w:color w:val="000000"/>
        </w:rPr>
        <w:t>Moccagatta</w:t>
      </w:r>
      <w:proofErr w:type="spellEnd"/>
      <w:r w:rsidR="00431F62">
        <w:rPr>
          <w:rFonts w:ascii="Garamond" w:hAnsi="Garamond" w:cs="Calibri"/>
          <w:color w:val="000000"/>
        </w:rPr>
        <w:t xml:space="preserve">. </w:t>
      </w:r>
      <w:r w:rsidR="00B93FED" w:rsidRPr="00DD0C3D">
        <w:rPr>
          <w:rFonts w:ascii="Garamond" w:hAnsi="Garamond" w:cs="Calibri"/>
          <w:b/>
          <w:bCs/>
          <w:color w:val="000000"/>
        </w:rPr>
        <w:br/>
      </w:r>
      <w:r w:rsidR="00B93FED">
        <w:rPr>
          <w:rFonts w:ascii="Garamond" w:hAnsi="Garamond" w:cs="Calibri"/>
          <w:color w:val="000000"/>
        </w:rPr>
        <w:br/>
      </w:r>
      <w:r w:rsidR="00B93FED">
        <w:rPr>
          <w:rFonts w:ascii="Garamond" w:hAnsi="Garamond" w:cs="Calibri"/>
          <w:color w:val="000000"/>
        </w:rPr>
        <w:lastRenderedPageBreak/>
        <w:t xml:space="preserve">Il </w:t>
      </w:r>
      <w:r w:rsidR="00B93FED" w:rsidRPr="00B93FED">
        <w:rPr>
          <w:rFonts w:ascii="Garamond" w:hAnsi="Garamond" w:cs="Calibri"/>
          <w:b/>
          <w:bCs/>
          <w:color w:val="000000"/>
        </w:rPr>
        <w:t>Direttore Giulio Sangiorgio</w:t>
      </w:r>
      <w:r w:rsidR="00591820">
        <w:rPr>
          <w:rFonts w:ascii="Garamond" w:hAnsi="Garamond" w:cs="Calibri"/>
          <w:b/>
          <w:bCs/>
          <w:color w:val="000000"/>
        </w:rPr>
        <w:t xml:space="preserve"> </w:t>
      </w:r>
      <w:r w:rsidR="00591820" w:rsidRPr="00591820">
        <w:rPr>
          <w:rFonts w:ascii="Garamond" w:hAnsi="Garamond" w:cs="Calibri"/>
          <w:color w:val="000000"/>
        </w:rPr>
        <w:t>ha scritto</w:t>
      </w:r>
      <w:r w:rsidR="00B93FED">
        <w:rPr>
          <w:rFonts w:ascii="Garamond" w:hAnsi="Garamond" w:cs="Calibri"/>
          <w:color w:val="000000"/>
        </w:rPr>
        <w:t xml:space="preserve">: </w:t>
      </w:r>
      <w:r w:rsidR="00B93FED" w:rsidRPr="00316D78">
        <w:rPr>
          <w:rFonts w:ascii="Garamond" w:hAnsi="Garamond" w:cs="Calibri"/>
          <w:color w:val="000000"/>
        </w:rPr>
        <w:t>«</w:t>
      </w:r>
      <w:r w:rsidR="00B93FED" w:rsidRPr="00B93FED">
        <w:rPr>
          <w:rFonts w:ascii="Garamond" w:hAnsi="Garamond"/>
          <w:i/>
          <w:iCs/>
          <w:color w:val="212529"/>
        </w:rPr>
        <w:t xml:space="preserve">Nel 2017 un </w:t>
      </w:r>
      <w:r w:rsidR="00B93FED" w:rsidRPr="00B93FED">
        <w:rPr>
          <w:rFonts w:ascii="Garamond" w:hAnsi="Garamond"/>
          <w:b/>
          <w:bCs/>
          <w:i/>
          <w:iCs/>
          <w:color w:val="212529"/>
        </w:rPr>
        <w:t>acceso dibattito sulla commedia italiana</w:t>
      </w:r>
      <w:r w:rsidR="00B93FED" w:rsidRPr="00B93FED">
        <w:rPr>
          <w:rFonts w:ascii="Garamond" w:hAnsi="Garamond"/>
          <w:i/>
          <w:iCs/>
          <w:color w:val="212529"/>
        </w:rPr>
        <w:t>, nato sulle pagine di «Corriere della Sera», «</w:t>
      </w:r>
      <w:proofErr w:type="spellStart"/>
      <w:r w:rsidR="00B93FED" w:rsidRPr="00B93FED">
        <w:rPr>
          <w:rFonts w:ascii="Garamond" w:hAnsi="Garamond"/>
          <w:i/>
          <w:iCs/>
          <w:color w:val="212529"/>
        </w:rPr>
        <w:t>FilmTv</w:t>
      </w:r>
      <w:proofErr w:type="spellEnd"/>
      <w:r w:rsidR="00B93FED" w:rsidRPr="00B93FED">
        <w:rPr>
          <w:rFonts w:ascii="Garamond" w:hAnsi="Garamond"/>
          <w:i/>
          <w:iCs/>
          <w:color w:val="212529"/>
        </w:rPr>
        <w:t>» e «</w:t>
      </w:r>
      <w:proofErr w:type="spellStart"/>
      <w:r w:rsidR="00B93FED" w:rsidRPr="00B93FED">
        <w:rPr>
          <w:rFonts w:ascii="Garamond" w:hAnsi="Garamond"/>
          <w:i/>
          <w:iCs/>
          <w:color w:val="212529"/>
        </w:rPr>
        <w:t>CineCritica</w:t>
      </w:r>
      <w:proofErr w:type="spellEnd"/>
      <w:r w:rsidR="00B93FED" w:rsidRPr="00B93FED">
        <w:rPr>
          <w:rFonts w:ascii="Garamond" w:hAnsi="Garamond"/>
          <w:i/>
          <w:iCs/>
          <w:color w:val="212529"/>
        </w:rPr>
        <w:t xml:space="preserve">», mise a confronto posizioni critiche diverse sullo </w:t>
      </w:r>
      <w:r w:rsidR="00B93FED" w:rsidRPr="00B93FED">
        <w:rPr>
          <w:rFonts w:ascii="Garamond" w:hAnsi="Garamond"/>
          <w:b/>
          <w:bCs/>
          <w:i/>
          <w:iCs/>
          <w:color w:val="212529"/>
        </w:rPr>
        <w:t>stato del genere contemporaneo</w:t>
      </w:r>
      <w:r w:rsidR="00B93FED" w:rsidRPr="00B93FED">
        <w:rPr>
          <w:rFonts w:ascii="Garamond" w:hAnsi="Garamond"/>
          <w:i/>
          <w:iCs/>
          <w:color w:val="212529"/>
        </w:rPr>
        <w:t xml:space="preserve">. Paolo Mereghetti denunciava la scarsa qualità e la mancanza di regia e idee forti in molta commedia recente, mentre altri interventi – tra cui quello dell’autore del pezzo, Alberto Pezzotta, Rocco </w:t>
      </w:r>
      <w:proofErr w:type="spellStart"/>
      <w:r w:rsidR="00B93FED" w:rsidRPr="00B93FED">
        <w:rPr>
          <w:rFonts w:ascii="Garamond" w:hAnsi="Garamond"/>
          <w:i/>
          <w:iCs/>
          <w:color w:val="212529"/>
        </w:rPr>
        <w:t>Moccagatta</w:t>
      </w:r>
      <w:proofErr w:type="spellEnd"/>
      <w:r w:rsidR="00B93FED" w:rsidRPr="00B93FED">
        <w:rPr>
          <w:rFonts w:ascii="Garamond" w:hAnsi="Garamond"/>
          <w:i/>
          <w:iCs/>
          <w:color w:val="212529"/>
        </w:rPr>
        <w:t xml:space="preserve"> e Gianni Canova – invitavano a superare la nostalgia per il passato, a leggere i cambiamenti produttivi e culturali e a considerare la complessità del rapporto tra pubblico, critica e mercato. Il confronto evidenziava anche lo scollamento tra successo popolare e giudizio critico, oltre alla difficoltà della commedia italiana di rinnovarsi tra tradizione, televisione e nuovi modelli narrativi. A nove anni di distanza, </w:t>
      </w:r>
      <w:r w:rsidR="00B93FED" w:rsidRPr="00B93FED">
        <w:rPr>
          <w:rFonts w:ascii="Garamond" w:hAnsi="Garamond"/>
          <w:b/>
          <w:bCs/>
          <w:i/>
          <w:iCs/>
          <w:color w:val="212529"/>
        </w:rPr>
        <w:t xml:space="preserve">il numero di «Bianco e Nero» dedicato alla commedia italiana (2000–2025) riprende quel dibattito </w:t>
      </w:r>
      <w:r w:rsidR="00B93FED" w:rsidRPr="00B93FED">
        <w:rPr>
          <w:rFonts w:ascii="Garamond" w:hAnsi="Garamond"/>
          <w:i/>
          <w:iCs/>
          <w:color w:val="212529"/>
        </w:rPr>
        <w:t xml:space="preserve">per interrogarsi </w:t>
      </w:r>
      <w:r w:rsidR="00B93FED" w:rsidRPr="00B93FED">
        <w:rPr>
          <w:rFonts w:ascii="Garamond" w:hAnsi="Garamond"/>
          <w:b/>
          <w:bCs/>
          <w:i/>
          <w:iCs/>
          <w:color w:val="212529"/>
        </w:rPr>
        <w:t>sull’evoluzione del genere oggi: tra crisi del modello classico, trasformazioni industriali e digitali, perdita di centralità nei festival e nella critica, ma anche persistenze e nuove forme</w:t>
      </w:r>
      <w:r w:rsidR="00B93FED" w:rsidRPr="00B93FED">
        <w:rPr>
          <w:rFonts w:ascii="Garamond" w:hAnsi="Garamond"/>
          <w:i/>
          <w:iCs/>
          <w:color w:val="212529"/>
        </w:rPr>
        <w:t xml:space="preserve"> (dalle piattaforme al cinema regionale, fino a nuovi autori e interpreti). L’</w:t>
      </w:r>
      <w:r w:rsidR="00B93FED" w:rsidRPr="00B93FED">
        <w:rPr>
          <w:rFonts w:ascii="Garamond" w:hAnsi="Garamond"/>
          <w:b/>
          <w:bCs/>
          <w:i/>
          <w:iCs/>
          <w:color w:val="212529"/>
        </w:rPr>
        <w:t>obiettivo è osservare la commedia italiana contemporanea senza nostalgie, come un campo ancora in trasformazione e non ancora storicizzato</w:t>
      </w:r>
      <w:r w:rsidR="00B93FED" w:rsidRPr="00316D78">
        <w:rPr>
          <w:rFonts w:ascii="Garamond" w:hAnsi="Garamond" w:cs="Calibri"/>
          <w:color w:val="000000"/>
        </w:rPr>
        <w:t>».</w:t>
      </w:r>
    </w:p>
    <w:p w14:paraId="51A9A920" w14:textId="08449F3C" w:rsidR="0068020D" w:rsidRDefault="00591820" w:rsidP="0068020D">
      <w:pPr>
        <w:pStyle w:val="p2"/>
        <w:spacing w:line="360" w:lineRule="auto"/>
        <w:jc w:val="both"/>
        <w:rPr>
          <w:rFonts w:ascii="Garamond" w:hAnsi="Garamond" w:cs="Calibri"/>
          <w:color w:val="000000"/>
        </w:rPr>
      </w:pPr>
      <w:r>
        <w:rPr>
          <w:rFonts w:ascii="Garamond" w:hAnsi="Garamond" w:cs="Calibri"/>
          <w:color w:val="000000"/>
        </w:rPr>
        <w:t xml:space="preserve">Ha aggiunto </w:t>
      </w:r>
      <w:r w:rsidR="00B93FED">
        <w:rPr>
          <w:rFonts w:ascii="Garamond" w:hAnsi="Garamond" w:cs="Calibri"/>
          <w:color w:val="000000"/>
        </w:rPr>
        <w:t>il curatore</w:t>
      </w:r>
      <w:r>
        <w:rPr>
          <w:rFonts w:ascii="Garamond" w:hAnsi="Garamond" w:cs="Calibri"/>
          <w:color w:val="000000"/>
        </w:rPr>
        <w:t xml:space="preserve"> numero </w:t>
      </w:r>
      <w:r w:rsidRPr="00591820">
        <w:rPr>
          <w:rFonts w:ascii="Garamond" w:hAnsi="Garamond" w:cs="Calibri"/>
          <w:b/>
          <w:bCs/>
          <w:color w:val="000000"/>
        </w:rPr>
        <w:t>Rocco</w:t>
      </w:r>
      <w:r w:rsidR="002C16B4" w:rsidRPr="002C16B4">
        <w:rPr>
          <w:rFonts w:ascii="Garamond" w:hAnsi="Garamond" w:cs="Calibri"/>
          <w:color w:val="000000"/>
        </w:rPr>
        <w:t xml:space="preserve"> </w:t>
      </w:r>
      <w:proofErr w:type="spellStart"/>
      <w:r w:rsidR="00CF0184" w:rsidRPr="00670833">
        <w:rPr>
          <w:rFonts w:ascii="Garamond" w:hAnsi="Garamond" w:cs="Calibri"/>
          <w:b/>
          <w:bCs/>
          <w:color w:val="000000"/>
        </w:rPr>
        <w:t>Moccagatta</w:t>
      </w:r>
      <w:proofErr w:type="spellEnd"/>
      <w:r w:rsidR="00670833">
        <w:rPr>
          <w:rFonts w:ascii="Garamond" w:hAnsi="Garamond" w:cs="Calibri"/>
          <w:color w:val="000000"/>
        </w:rPr>
        <w:t xml:space="preserve">: </w:t>
      </w:r>
      <w:r w:rsidR="00670833" w:rsidRPr="00316D78">
        <w:rPr>
          <w:rFonts w:ascii="Garamond" w:hAnsi="Garamond" w:cs="Calibri"/>
          <w:color w:val="000000"/>
        </w:rPr>
        <w:t>«</w:t>
      </w:r>
      <w:r w:rsidR="00670833" w:rsidRPr="00670833">
        <w:rPr>
          <w:rFonts w:ascii="Garamond" w:hAnsi="Garamond" w:cs="Calibri"/>
          <w:i/>
          <w:iCs/>
          <w:color w:val="000000"/>
        </w:rPr>
        <w:t>L</w:t>
      </w:r>
      <w:r w:rsidR="00CF0184" w:rsidRPr="00670833">
        <w:rPr>
          <w:rFonts w:ascii="Garamond" w:hAnsi="Garamond" w:cs="Calibri"/>
          <w:i/>
          <w:iCs/>
          <w:color w:val="000000"/>
        </w:rPr>
        <w:t xml:space="preserve">’intento è quello di provare a ricostruire gli </w:t>
      </w:r>
      <w:r w:rsidR="00CF0184" w:rsidRPr="00670833">
        <w:rPr>
          <w:rFonts w:ascii="Garamond" w:hAnsi="Garamond" w:cs="Calibri"/>
          <w:b/>
          <w:bCs/>
          <w:i/>
          <w:iCs/>
          <w:color w:val="000000"/>
        </w:rPr>
        <w:t xml:space="preserve">ultimi venticinque anni di commedie e film comici italiani dal 2000 a oggi </w:t>
      </w:r>
      <w:r w:rsidR="00CF0184" w:rsidRPr="00690164">
        <w:rPr>
          <w:rFonts w:ascii="Garamond" w:hAnsi="Garamond" w:cs="Calibri"/>
          <w:b/>
          <w:bCs/>
          <w:i/>
          <w:iCs/>
          <w:color w:val="000000"/>
        </w:rPr>
        <w:t>non</w:t>
      </w:r>
      <w:r w:rsidR="00CF0184" w:rsidRPr="00670833">
        <w:rPr>
          <w:rFonts w:ascii="Garamond" w:hAnsi="Garamond" w:cs="Calibri"/>
          <w:i/>
          <w:iCs/>
          <w:color w:val="000000"/>
        </w:rPr>
        <w:t xml:space="preserve"> </w:t>
      </w:r>
      <w:r w:rsidR="00CF0184" w:rsidRPr="002C16B4">
        <w:rPr>
          <w:rFonts w:ascii="Garamond" w:hAnsi="Garamond" w:cs="Calibri"/>
          <w:b/>
          <w:bCs/>
          <w:i/>
          <w:iCs/>
          <w:color w:val="000000"/>
        </w:rPr>
        <w:t xml:space="preserve">limitandosi </w:t>
      </w:r>
      <w:r w:rsidR="00CF0184" w:rsidRPr="00690164">
        <w:rPr>
          <w:rFonts w:ascii="Garamond" w:hAnsi="Garamond" w:cs="Calibri"/>
          <w:i/>
          <w:iCs/>
          <w:color w:val="000000"/>
        </w:rPr>
        <w:t>soltanto a</w:t>
      </w:r>
      <w:r w:rsidR="00CF0184" w:rsidRPr="002C16B4">
        <w:rPr>
          <w:rFonts w:ascii="Garamond" w:hAnsi="Garamond" w:cs="Calibri"/>
          <w:b/>
          <w:bCs/>
          <w:i/>
          <w:iCs/>
          <w:color w:val="000000"/>
        </w:rPr>
        <w:t xml:space="preserve"> </w:t>
      </w:r>
      <w:r w:rsidR="00CF0184" w:rsidRPr="00690164">
        <w:rPr>
          <w:rFonts w:ascii="Garamond" w:hAnsi="Garamond" w:cs="Calibri"/>
          <w:i/>
          <w:iCs/>
          <w:color w:val="000000"/>
        </w:rPr>
        <w:t>ripercorrerli attraverso</w:t>
      </w:r>
      <w:r w:rsidR="00CF0184" w:rsidRPr="002C16B4">
        <w:rPr>
          <w:rFonts w:ascii="Garamond" w:hAnsi="Garamond" w:cs="Calibri"/>
          <w:b/>
          <w:bCs/>
          <w:i/>
          <w:iCs/>
          <w:color w:val="000000"/>
        </w:rPr>
        <w:t xml:space="preserve"> attori, registi e sceneggiatori, </w:t>
      </w:r>
      <w:r w:rsidR="00CF0184" w:rsidRPr="00690164">
        <w:rPr>
          <w:rFonts w:ascii="Garamond" w:hAnsi="Garamond" w:cs="Calibri"/>
          <w:i/>
          <w:iCs/>
          <w:color w:val="000000"/>
        </w:rPr>
        <w:t xml:space="preserve">a individuarvi </w:t>
      </w:r>
      <w:r w:rsidR="00CF0184" w:rsidRPr="002C16B4">
        <w:rPr>
          <w:rFonts w:ascii="Garamond" w:hAnsi="Garamond" w:cs="Calibri"/>
          <w:b/>
          <w:bCs/>
          <w:i/>
          <w:iCs/>
          <w:color w:val="000000"/>
        </w:rPr>
        <w:t>sottogeneri e filoni</w:t>
      </w:r>
      <w:r w:rsidR="00CF0184" w:rsidRPr="00670833">
        <w:rPr>
          <w:rFonts w:ascii="Garamond" w:hAnsi="Garamond" w:cs="Calibri"/>
          <w:i/>
          <w:iCs/>
          <w:color w:val="000000"/>
        </w:rPr>
        <w:t xml:space="preserve">, a misurarne gli incroci con la </w:t>
      </w:r>
      <w:proofErr w:type="spellStart"/>
      <w:r w:rsidR="00CF0184" w:rsidRPr="00670833">
        <w:rPr>
          <w:rFonts w:ascii="Garamond" w:hAnsi="Garamond" w:cs="Calibri"/>
          <w:i/>
          <w:iCs/>
          <w:color w:val="000000"/>
        </w:rPr>
        <w:t>societa</w:t>
      </w:r>
      <w:proofErr w:type="spellEnd"/>
      <w:r w:rsidR="00CF0184" w:rsidRPr="00670833">
        <w:rPr>
          <w:rFonts w:ascii="Garamond" w:hAnsi="Garamond" w:cs="Calibri"/>
          <w:i/>
          <w:iCs/>
          <w:color w:val="000000"/>
        </w:rPr>
        <w:t xml:space="preserve">̀ e con la cronaca, ma </w:t>
      </w:r>
      <w:r w:rsidR="00CF0184" w:rsidRPr="00690164">
        <w:rPr>
          <w:rFonts w:ascii="Garamond" w:hAnsi="Garamond" w:cs="Calibri"/>
          <w:b/>
          <w:bCs/>
          <w:i/>
          <w:iCs/>
          <w:color w:val="000000"/>
        </w:rPr>
        <w:t>spingendosi anche</w:t>
      </w:r>
      <w:r w:rsidR="00CF0184" w:rsidRPr="00670833">
        <w:rPr>
          <w:rFonts w:ascii="Garamond" w:hAnsi="Garamond" w:cs="Calibri"/>
          <w:i/>
          <w:iCs/>
          <w:color w:val="000000"/>
        </w:rPr>
        <w:t xml:space="preserve">, in parallelo – e non in subordine –, a </w:t>
      </w:r>
      <w:r w:rsidR="00CF0184" w:rsidRPr="00690164">
        <w:rPr>
          <w:rFonts w:ascii="Garamond" w:hAnsi="Garamond" w:cs="Calibri"/>
          <w:b/>
          <w:bCs/>
          <w:i/>
          <w:iCs/>
          <w:color w:val="000000"/>
        </w:rPr>
        <w:t>esplorarne</w:t>
      </w:r>
      <w:r w:rsidR="00CF0184" w:rsidRPr="00670833">
        <w:rPr>
          <w:rFonts w:ascii="Garamond" w:hAnsi="Garamond" w:cs="Calibri"/>
          <w:i/>
          <w:iCs/>
          <w:color w:val="000000"/>
        </w:rPr>
        <w:t xml:space="preserve"> la </w:t>
      </w:r>
      <w:r w:rsidR="00CF0184" w:rsidRPr="002C16B4">
        <w:rPr>
          <w:rFonts w:ascii="Garamond" w:hAnsi="Garamond" w:cs="Calibri"/>
          <w:b/>
          <w:bCs/>
          <w:i/>
          <w:iCs/>
          <w:color w:val="000000"/>
        </w:rPr>
        <w:t>dimensione produttiva</w:t>
      </w:r>
      <w:r w:rsidR="00CF0184" w:rsidRPr="00670833">
        <w:rPr>
          <w:rFonts w:ascii="Garamond" w:hAnsi="Garamond" w:cs="Calibri"/>
          <w:i/>
          <w:iCs/>
          <w:color w:val="000000"/>
        </w:rPr>
        <w:t>. Quest’approccio, che tiene conto di un’</w:t>
      </w:r>
      <w:r w:rsidR="00CF0184" w:rsidRPr="00670833">
        <w:rPr>
          <w:rFonts w:ascii="Garamond" w:hAnsi="Garamond" w:cs="Calibri"/>
          <w:b/>
          <w:bCs/>
          <w:i/>
          <w:iCs/>
          <w:color w:val="000000"/>
        </w:rPr>
        <w:t xml:space="preserve">attenzione sempre maggiore e </w:t>
      </w:r>
      <w:proofErr w:type="spellStart"/>
      <w:r w:rsidR="00CF0184" w:rsidRPr="00670833">
        <w:rPr>
          <w:rFonts w:ascii="Garamond" w:hAnsi="Garamond" w:cs="Calibri"/>
          <w:b/>
          <w:bCs/>
          <w:i/>
          <w:iCs/>
          <w:color w:val="000000"/>
        </w:rPr>
        <w:t>piu</w:t>
      </w:r>
      <w:proofErr w:type="spellEnd"/>
      <w:r w:rsidR="00CF0184" w:rsidRPr="00670833">
        <w:rPr>
          <w:rFonts w:ascii="Garamond" w:hAnsi="Garamond" w:cs="Calibri"/>
          <w:b/>
          <w:bCs/>
          <w:i/>
          <w:iCs/>
          <w:color w:val="000000"/>
        </w:rPr>
        <w:t>̀ approfondita alla figura del produttore</w:t>
      </w:r>
      <w:r w:rsidR="00CF0184" w:rsidRPr="00670833">
        <w:rPr>
          <w:rFonts w:ascii="Garamond" w:hAnsi="Garamond" w:cs="Calibri"/>
          <w:i/>
          <w:iCs/>
          <w:color w:val="000000"/>
        </w:rPr>
        <w:t xml:space="preserve"> condivisa con gli studi </w:t>
      </w:r>
      <w:proofErr w:type="spellStart"/>
      <w:r w:rsidR="00CF0184" w:rsidRPr="00670833">
        <w:rPr>
          <w:rFonts w:ascii="Garamond" w:hAnsi="Garamond" w:cs="Calibri"/>
          <w:i/>
          <w:iCs/>
          <w:color w:val="000000"/>
        </w:rPr>
        <w:t>piu</w:t>
      </w:r>
      <w:proofErr w:type="spellEnd"/>
      <w:r w:rsidR="00CF0184" w:rsidRPr="00670833">
        <w:rPr>
          <w:rFonts w:ascii="Garamond" w:hAnsi="Garamond" w:cs="Calibri"/>
          <w:i/>
          <w:iCs/>
          <w:color w:val="000000"/>
        </w:rPr>
        <w:t xml:space="preserve">̀ recenti, in una prospettiva rivolta a smarcarsi dalle storie del cinema tradizionali, consente, qui </w:t>
      </w:r>
      <w:proofErr w:type="spellStart"/>
      <w:r w:rsidR="00CF0184" w:rsidRPr="00670833">
        <w:rPr>
          <w:rFonts w:ascii="Garamond" w:hAnsi="Garamond" w:cs="Calibri"/>
          <w:i/>
          <w:iCs/>
          <w:color w:val="000000"/>
        </w:rPr>
        <w:t>piu</w:t>
      </w:r>
      <w:proofErr w:type="spellEnd"/>
      <w:r w:rsidR="00CF0184" w:rsidRPr="00670833">
        <w:rPr>
          <w:rFonts w:ascii="Garamond" w:hAnsi="Garamond" w:cs="Calibri"/>
          <w:i/>
          <w:iCs/>
          <w:color w:val="000000"/>
        </w:rPr>
        <w:t xml:space="preserve">̀ che mai, e spesso con </w:t>
      </w:r>
      <w:r w:rsidR="00CF0184" w:rsidRPr="00871361">
        <w:rPr>
          <w:rFonts w:ascii="Garamond" w:hAnsi="Garamond" w:cs="Calibri"/>
          <w:b/>
          <w:bCs/>
          <w:i/>
          <w:iCs/>
          <w:color w:val="000000"/>
        </w:rPr>
        <w:t>esiti stimolanti e persino imprevisti</w:t>
      </w:r>
      <w:r w:rsidR="00CF0184" w:rsidRPr="00670833">
        <w:rPr>
          <w:rFonts w:ascii="Garamond" w:hAnsi="Garamond" w:cs="Calibri"/>
          <w:i/>
          <w:iCs/>
          <w:color w:val="000000"/>
        </w:rPr>
        <w:t xml:space="preserve">, di illuminare anche i come e i </w:t>
      </w:r>
      <w:proofErr w:type="spellStart"/>
      <w:r w:rsidR="00CF0184" w:rsidRPr="00670833">
        <w:rPr>
          <w:rFonts w:ascii="Garamond" w:hAnsi="Garamond" w:cs="Calibri"/>
          <w:i/>
          <w:iCs/>
          <w:color w:val="000000"/>
        </w:rPr>
        <w:t>perche</w:t>
      </w:r>
      <w:proofErr w:type="spellEnd"/>
      <w:r w:rsidR="00CF0184" w:rsidRPr="00670833">
        <w:rPr>
          <w:rFonts w:ascii="Garamond" w:hAnsi="Garamond" w:cs="Calibri"/>
          <w:i/>
          <w:iCs/>
          <w:color w:val="000000"/>
        </w:rPr>
        <w:t>́ dei tanti film presi in considerazione</w:t>
      </w:r>
      <w:r w:rsidR="00670833" w:rsidRPr="00316D78">
        <w:rPr>
          <w:rFonts w:ascii="Garamond" w:hAnsi="Garamond" w:cs="Calibri"/>
          <w:color w:val="000000"/>
        </w:rPr>
        <w:t>».</w:t>
      </w:r>
    </w:p>
    <w:p w14:paraId="6A347123" w14:textId="566FBCFD" w:rsidR="0068020D" w:rsidRDefault="00EB1223" w:rsidP="0068020D">
      <w:pPr>
        <w:spacing w:line="360" w:lineRule="auto"/>
        <w:jc w:val="both"/>
        <w:rPr>
          <w:rFonts w:ascii="Garamond" w:hAnsi="Garamond" w:cs="Calibri"/>
          <w:color w:val="000000"/>
        </w:rPr>
      </w:pPr>
      <w:r w:rsidRPr="00EB1223">
        <w:rPr>
          <w:rFonts w:ascii="Garamond" w:hAnsi="Garamond" w:cs="Calibri"/>
          <w:color w:val="000000"/>
        </w:rPr>
        <w:t>Ha dichiarato</w:t>
      </w:r>
      <w:r>
        <w:rPr>
          <w:rFonts w:ascii="Garamond" w:hAnsi="Garamond" w:cs="Calibri"/>
          <w:b/>
          <w:bCs/>
          <w:color w:val="000000"/>
        </w:rPr>
        <w:t xml:space="preserve"> </w:t>
      </w:r>
      <w:r w:rsidRPr="0068020D">
        <w:rPr>
          <w:rFonts w:ascii="Garamond" w:hAnsi="Garamond" w:cs="Calibri"/>
          <w:b/>
          <w:bCs/>
          <w:color w:val="000000"/>
        </w:rPr>
        <w:t>Gennaro Nunziante, intervistato da Gianni Canova</w:t>
      </w:r>
      <w:r>
        <w:rPr>
          <w:rFonts w:ascii="Garamond" w:hAnsi="Garamond" w:cs="Calibri"/>
          <w:b/>
          <w:bCs/>
          <w:color w:val="000000"/>
        </w:rPr>
        <w:t xml:space="preserve">: </w:t>
      </w:r>
      <w:r w:rsidR="0068020D" w:rsidRPr="0068020D">
        <w:rPr>
          <w:rFonts w:ascii="Garamond" w:hAnsi="Garamond" w:cs="Calibri"/>
          <w:color w:val="000000"/>
        </w:rPr>
        <w:t>«</w:t>
      </w:r>
      <w:r w:rsidR="0068020D" w:rsidRPr="00EB1223">
        <w:rPr>
          <w:rFonts w:ascii="Garamond" w:hAnsi="Garamond" w:cs="Calibri"/>
          <w:b/>
          <w:bCs/>
          <w:i/>
          <w:iCs/>
          <w:color w:val="000000"/>
        </w:rPr>
        <w:t>Tanta commedia dei nostri anni non sa più mordere. Ma è quasi inevitabile. Chi sono i suoi committenti? Le televisioni. E la tv oggi non vuole graffi. Non vuole rischi</w:t>
      </w:r>
      <w:r w:rsidR="0068020D" w:rsidRPr="0068020D">
        <w:rPr>
          <w:rFonts w:ascii="Garamond" w:hAnsi="Garamond" w:cs="Calibri"/>
          <w:i/>
          <w:iCs/>
          <w:color w:val="000000"/>
        </w:rPr>
        <w:t xml:space="preserve">. Non vuole che si stani il sociale. Vuole intrattenimento. Vuole gag. Buona parte della nostra commedia contemporanea è fatta di storie e personaggi buoni per la tv più che per la sala cinematografica e il suo pubblico. È una commedia </w:t>
      </w:r>
      <w:proofErr w:type="spellStart"/>
      <w:r w:rsidR="0068020D" w:rsidRPr="0068020D">
        <w:rPr>
          <w:rFonts w:ascii="Garamond" w:hAnsi="Garamond" w:cs="Calibri"/>
          <w:i/>
          <w:iCs/>
          <w:color w:val="000000"/>
        </w:rPr>
        <w:t>telecompatibile</w:t>
      </w:r>
      <w:proofErr w:type="spellEnd"/>
      <w:r w:rsidR="0068020D" w:rsidRPr="0068020D">
        <w:rPr>
          <w:rFonts w:ascii="Garamond" w:hAnsi="Garamond" w:cs="Calibri"/>
          <w:i/>
          <w:iCs/>
          <w:color w:val="000000"/>
        </w:rPr>
        <w:t xml:space="preserve">. Una commedia che ha perso la voglia e la volontà di incidere sul corpo sociale. La commedia non risolve un dubbio, ne crea due. Il cinema d’autore vuole dare risposte, la commedia preferisce fare domande. </w:t>
      </w:r>
      <w:r w:rsidR="0068020D" w:rsidRPr="00EB1223">
        <w:rPr>
          <w:rFonts w:ascii="Garamond" w:hAnsi="Garamond" w:cs="Calibri"/>
          <w:b/>
          <w:bCs/>
          <w:i/>
          <w:iCs/>
          <w:color w:val="000000"/>
        </w:rPr>
        <w:t xml:space="preserve">La grande commedia è quella che è in grado di rivelare. E uso il termine nel senso di velare due volte. </w:t>
      </w:r>
      <w:proofErr w:type="spellStart"/>
      <w:r w:rsidR="0068020D" w:rsidRPr="00EB1223">
        <w:rPr>
          <w:rFonts w:ascii="Garamond" w:hAnsi="Garamond" w:cs="Calibri"/>
          <w:b/>
          <w:bCs/>
          <w:i/>
          <w:iCs/>
          <w:color w:val="000000"/>
        </w:rPr>
        <w:t>Ri</w:t>
      </w:r>
      <w:proofErr w:type="spellEnd"/>
      <w:r w:rsidR="0068020D" w:rsidRPr="00EB1223">
        <w:rPr>
          <w:rFonts w:ascii="Garamond" w:hAnsi="Garamond" w:cs="Calibri"/>
          <w:b/>
          <w:bCs/>
          <w:i/>
          <w:iCs/>
          <w:color w:val="000000"/>
        </w:rPr>
        <w:t>-velare. Aggiungere dubbio a dubbio</w:t>
      </w:r>
      <w:r w:rsidR="0068020D" w:rsidRPr="0068020D">
        <w:rPr>
          <w:rFonts w:ascii="Garamond" w:hAnsi="Garamond" w:cs="Calibri"/>
          <w:color w:val="000000"/>
        </w:rPr>
        <w:t>». </w:t>
      </w:r>
    </w:p>
    <w:p w14:paraId="66B669FB" w14:textId="77777777" w:rsidR="00EB1223" w:rsidRDefault="00EB1223" w:rsidP="0068020D">
      <w:pPr>
        <w:spacing w:line="360" w:lineRule="auto"/>
        <w:jc w:val="both"/>
        <w:rPr>
          <w:rFonts w:ascii="Garamond" w:hAnsi="Garamond" w:cs="Calibri"/>
          <w:color w:val="000000"/>
        </w:rPr>
      </w:pPr>
    </w:p>
    <w:p w14:paraId="051A5341" w14:textId="06F27CE3" w:rsidR="0068020D" w:rsidRPr="0068020D" w:rsidRDefault="00EB1223" w:rsidP="0068020D">
      <w:pPr>
        <w:spacing w:line="360" w:lineRule="auto"/>
        <w:jc w:val="both"/>
        <w:rPr>
          <w:rFonts w:ascii="Garamond" w:hAnsi="Garamond" w:cs="Calibri"/>
          <w:color w:val="212121"/>
        </w:rPr>
      </w:pPr>
      <w:r w:rsidRPr="00EB1223">
        <w:rPr>
          <w:rFonts w:ascii="Garamond" w:hAnsi="Garamond" w:cs="Calibri"/>
          <w:color w:val="000000"/>
        </w:rPr>
        <w:t xml:space="preserve">Osserva </w:t>
      </w:r>
      <w:r w:rsidRPr="0068020D">
        <w:rPr>
          <w:rFonts w:ascii="Garamond" w:hAnsi="Garamond" w:cs="Calibri"/>
          <w:b/>
          <w:bCs/>
          <w:color w:val="000000"/>
        </w:rPr>
        <w:t>Pilar Fogliati, intervistata da Fiaba Di Martino</w:t>
      </w:r>
      <w:r>
        <w:rPr>
          <w:rFonts w:ascii="Garamond" w:hAnsi="Garamond" w:cs="Calibri"/>
          <w:b/>
          <w:bCs/>
          <w:color w:val="000000"/>
        </w:rPr>
        <w:t xml:space="preserve">: </w:t>
      </w:r>
      <w:r w:rsidR="0068020D" w:rsidRPr="0068020D">
        <w:rPr>
          <w:rFonts w:ascii="Garamond" w:hAnsi="Garamond" w:cs="Calibri"/>
          <w:color w:val="000000"/>
        </w:rPr>
        <w:t>«</w:t>
      </w:r>
      <w:r w:rsidR="0068020D" w:rsidRPr="0068020D">
        <w:rPr>
          <w:rFonts w:ascii="Garamond" w:hAnsi="Garamond" w:cs="Calibri"/>
          <w:i/>
          <w:iCs/>
          <w:color w:val="212121"/>
        </w:rPr>
        <w:t xml:space="preserve">Un buon metro di misura per testare la salute della nostra commedia è l’investimento che si fa sulle idee nuove... Penso a tanti giovani autori comici, bravi davvero, che faticano a farsi produrre. A volte leggo dei testi e penso che tutti avrebbero voglia di vedere una cosa del genere. </w:t>
      </w:r>
      <w:r w:rsidR="0068020D" w:rsidRPr="00EB1223">
        <w:rPr>
          <w:rFonts w:ascii="Garamond" w:hAnsi="Garamond" w:cs="Calibri"/>
          <w:b/>
          <w:bCs/>
          <w:i/>
          <w:iCs/>
          <w:color w:val="212121"/>
        </w:rPr>
        <w:t>Un’altra criticità è che si fa ancora distinzione tra la commedia pura e quella che non lo è... Poi vedi ‘</w:t>
      </w:r>
      <w:proofErr w:type="spellStart"/>
      <w:r w:rsidR="0068020D" w:rsidRPr="00EB1223">
        <w:rPr>
          <w:rFonts w:ascii="Garamond" w:hAnsi="Garamond" w:cs="Calibri"/>
          <w:b/>
          <w:bCs/>
          <w:i/>
          <w:iCs/>
          <w:color w:val="212121"/>
        </w:rPr>
        <w:t>Fleabag</w:t>
      </w:r>
      <w:proofErr w:type="spellEnd"/>
      <w:r w:rsidR="0068020D" w:rsidRPr="00EB1223">
        <w:rPr>
          <w:rFonts w:ascii="Garamond" w:hAnsi="Garamond" w:cs="Calibri"/>
          <w:b/>
          <w:bCs/>
          <w:i/>
          <w:iCs/>
          <w:color w:val="212121"/>
        </w:rPr>
        <w:t xml:space="preserve">’, </w:t>
      </w:r>
      <w:r w:rsidR="0068020D" w:rsidRPr="0068020D">
        <w:rPr>
          <w:rFonts w:ascii="Garamond" w:hAnsi="Garamond" w:cs="Calibri"/>
          <w:i/>
          <w:iCs/>
          <w:color w:val="212121"/>
        </w:rPr>
        <w:t xml:space="preserve">la serie </w:t>
      </w:r>
      <w:r w:rsidR="0068020D" w:rsidRPr="0068020D">
        <w:rPr>
          <w:rFonts w:ascii="Garamond" w:hAnsi="Garamond" w:cs="Calibri"/>
          <w:i/>
          <w:iCs/>
          <w:color w:val="212121"/>
        </w:rPr>
        <w:lastRenderedPageBreak/>
        <w:t>ideata da Phoebe Waller-Bridge (2016</w:t>
      </w:r>
      <w:r>
        <w:rPr>
          <w:rFonts w:ascii="Garamond" w:hAnsi="Garamond" w:cs="Calibri"/>
          <w:i/>
          <w:iCs/>
          <w:color w:val="212121"/>
        </w:rPr>
        <w:t>-2</w:t>
      </w:r>
      <w:r w:rsidR="0068020D" w:rsidRPr="0068020D">
        <w:rPr>
          <w:rFonts w:ascii="Garamond" w:hAnsi="Garamond" w:cs="Calibri"/>
          <w:i/>
          <w:iCs/>
          <w:color w:val="212121"/>
        </w:rPr>
        <w:t xml:space="preserve">019), che è ritenuta una serie comedy ma è terribile, </w:t>
      </w:r>
      <w:r w:rsidR="0068020D" w:rsidRPr="00EB1223">
        <w:rPr>
          <w:rFonts w:ascii="Garamond" w:hAnsi="Garamond" w:cs="Calibri"/>
          <w:b/>
          <w:bCs/>
          <w:i/>
          <w:iCs/>
          <w:color w:val="212121"/>
        </w:rPr>
        <w:t>oppure ‘</w:t>
      </w:r>
      <w:proofErr w:type="spellStart"/>
      <w:r w:rsidR="0068020D" w:rsidRPr="00EB1223">
        <w:rPr>
          <w:rFonts w:ascii="Garamond" w:hAnsi="Garamond" w:cs="Calibri"/>
          <w:b/>
          <w:bCs/>
          <w:i/>
          <w:iCs/>
          <w:color w:val="212121"/>
        </w:rPr>
        <w:t>Triangle</w:t>
      </w:r>
      <w:proofErr w:type="spellEnd"/>
      <w:r w:rsidR="0068020D" w:rsidRPr="00EB1223">
        <w:rPr>
          <w:rFonts w:ascii="Garamond" w:hAnsi="Garamond" w:cs="Calibri"/>
          <w:b/>
          <w:bCs/>
          <w:i/>
          <w:iCs/>
          <w:color w:val="212121"/>
        </w:rPr>
        <w:t xml:space="preserve"> of </w:t>
      </w:r>
      <w:proofErr w:type="spellStart"/>
      <w:r w:rsidR="0068020D" w:rsidRPr="00EB1223">
        <w:rPr>
          <w:rFonts w:ascii="Garamond" w:hAnsi="Garamond" w:cs="Calibri"/>
          <w:b/>
          <w:bCs/>
          <w:i/>
          <w:iCs/>
          <w:color w:val="212121"/>
        </w:rPr>
        <w:t>Sadness</w:t>
      </w:r>
      <w:proofErr w:type="spellEnd"/>
      <w:r w:rsidR="0068020D" w:rsidRPr="00EB1223">
        <w:rPr>
          <w:rFonts w:ascii="Garamond" w:hAnsi="Garamond" w:cs="Calibri"/>
          <w:b/>
          <w:bCs/>
          <w:i/>
          <w:iCs/>
          <w:color w:val="212121"/>
        </w:rPr>
        <w:t>’</w:t>
      </w:r>
      <w:r w:rsidR="0068020D" w:rsidRPr="0068020D">
        <w:rPr>
          <w:rFonts w:ascii="Garamond" w:hAnsi="Garamond" w:cs="Calibri"/>
          <w:i/>
          <w:iCs/>
          <w:color w:val="212121"/>
        </w:rPr>
        <w:t xml:space="preserve"> di Ruben </w:t>
      </w:r>
      <w:proofErr w:type="spellStart"/>
      <w:r w:rsidR="0068020D" w:rsidRPr="0068020D">
        <w:rPr>
          <w:rFonts w:ascii="Garamond" w:hAnsi="Garamond" w:cs="Calibri"/>
          <w:i/>
          <w:iCs/>
          <w:color w:val="212121"/>
        </w:rPr>
        <w:t>Östlund</w:t>
      </w:r>
      <w:proofErr w:type="spellEnd"/>
      <w:r w:rsidR="0068020D" w:rsidRPr="0068020D">
        <w:rPr>
          <w:rFonts w:ascii="Garamond" w:hAnsi="Garamond" w:cs="Calibri"/>
          <w:i/>
          <w:iCs/>
          <w:color w:val="212121"/>
        </w:rPr>
        <w:t xml:space="preserve"> (2022), </w:t>
      </w:r>
      <w:r w:rsidR="0068020D" w:rsidRPr="00EB1223">
        <w:rPr>
          <w:rFonts w:ascii="Garamond" w:hAnsi="Garamond" w:cs="Calibri"/>
          <w:b/>
          <w:bCs/>
          <w:i/>
          <w:iCs/>
          <w:color w:val="212121"/>
        </w:rPr>
        <w:t xml:space="preserve">che ti fa ridere ma è un </w:t>
      </w:r>
      <w:proofErr w:type="spellStart"/>
      <w:r w:rsidR="0068020D" w:rsidRPr="00EB1223">
        <w:rPr>
          <w:rFonts w:ascii="Garamond" w:hAnsi="Garamond" w:cs="Calibri"/>
          <w:b/>
          <w:bCs/>
          <w:i/>
          <w:iCs/>
          <w:color w:val="212121"/>
        </w:rPr>
        <w:t>ﬁlm</w:t>
      </w:r>
      <w:proofErr w:type="spellEnd"/>
      <w:r w:rsidR="0068020D" w:rsidRPr="00EB1223">
        <w:rPr>
          <w:rFonts w:ascii="Garamond" w:hAnsi="Garamond" w:cs="Calibri"/>
          <w:b/>
          <w:bCs/>
          <w:i/>
          <w:iCs/>
          <w:color w:val="212121"/>
        </w:rPr>
        <w:t xml:space="preserve"> apocalittico. Ormai va accettato che tutto sia spurio, mischiato</w:t>
      </w:r>
      <w:r w:rsidR="0068020D" w:rsidRPr="0068020D">
        <w:rPr>
          <w:rFonts w:ascii="Garamond" w:hAnsi="Garamond" w:cs="Calibri"/>
          <w:color w:val="000000"/>
        </w:rPr>
        <w:t>»</w:t>
      </w:r>
      <w:r w:rsidR="0068020D">
        <w:rPr>
          <w:rFonts w:ascii="Garamond" w:hAnsi="Garamond" w:cs="Calibri"/>
          <w:color w:val="000000"/>
        </w:rPr>
        <w:t>.</w:t>
      </w:r>
      <w:r w:rsidR="0068020D">
        <w:rPr>
          <w:rFonts w:ascii="Garamond" w:hAnsi="Garamond" w:cs="Calibri"/>
          <w:color w:val="212121"/>
        </w:rPr>
        <w:t xml:space="preserve"> </w:t>
      </w:r>
    </w:p>
    <w:p w14:paraId="58FE721E" w14:textId="33ACE1C1" w:rsidR="003519AA" w:rsidRPr="003519AA" w:rsidRDefault="00B93FED" w:rsidP="00B93FED">
      <w:pPr>
        <w:pStyle w:val="NormaleWeb"/>
        <w:spacing w:line="360" w:lineRule="auto"/>
        <w:jc w:val="both"/>
        <w:rPr>
          <w:rFonts w:ascii="Garamond" w:hAnsi="Garamond" w:cs="Calibri"/>
          <w:color w:val="000000"/>
        </w:rPr>
      </w:pPr>
      <w:r w:rsidRPr="00316D78">
        <w:rPr>
          <w:rFonts w:ascii="Garamond" w:hAnsi="Garamond" w:cs="Calibri"/>
          <w:color w:val="000000"/>
        </w:rPr>
        <w:t xml:space="preserve">Ha commentato la </w:t>
      </w:r>
      <w:r w:rsidRPr="00316D78">
        <w:rPr>
          <w:rFonts w:ascii="Garamond" w:hAnsi="Garamond" w:cs="Calibri"/>
          <w:b/>
          <w:bCs/>
          <w:color w:val="000000"/>
        </w:rPr>
        <w:t>Presidente della Fondazione Centro Sperimentale di Cinematografia</w:t>
      </w:r>
      <w:r w:rsidRPr="00316D78">
        <w:rPr>
          <w:rFonts w:ascii="Garamond" w:hAnsi="Garamond" w:cs="Calibri"/>
          <w:color w:val="000000"/>
        </w:rPr>
        <w:t xml:space="preserve"> </w:t>
      </w:r>
      <w:r w:rsidRPr="00316D78">
        <w:rPr>
          <w:rFonts w:ascii="Garamond" w:hAnsi="Garamond" w:cs="Calibri"/>
          <w:b/>
          <w:bCs/>
          <w:color w:val="000000"/>
        </w:rPr>
        <w:t>Gabriella Buontempo</w:t>
      </w:r>
      <w:r w:rsidRPr="00316D78">
        <w:rPr>
          <w:rFonts w:ascii="Garamond" w:hAnsi="Garamond" w:cs="Calibri"/>
          <w:color w:val="000000"/>
        </w:rPr>
        <w:t>: «</w:t>
      </w:r>
      <w:r w:rsidR="003519AA" w:rsidRPr="003519AA">
        <w:rPr>
          <w:rFonts w:ascii="Garamond" w:hAnsi="Garamond" w:cs="Calibri"/>
          <w:i/>
          <w:iCs/>
          <w:color w:val="000000"/>
        </w:rPr>
        <w:t xml:space="preserve">La nuova serie di Bianco e Nero, storica rivista del Centro Sperimentale di Cinematografia, ora diretta da Giulio Sangiorgio, </w:t>
      </w:r>
      <w:r w:rsidR="003519AA" w:rsidRPr="00AC7FCE">
        <w:rPr>
          <w:rFonts w:ascii="Garamond" w:hAnsi="Garamond" w:cs="Calibri"/>
          <w:b/>
          <w:bCs/>
          <w:i/>
          <w:iCs/>
          <w:color w:val="000000"/>
        </w:rPr>
        <w:t xml:space="preserve">analizza in ogni numero temi e problemi del cinema italiano di oggi ed è uno strumento importante </w:t>
      </w:r>
      <w:r w:rsidR="003519AA" w:rsidRPr="003519AA">
        <w:rPr>
          <w:rFonts w:ascii="Garamond" w:hAnsi="Garamond" w:cs="Calibri"/>
          <w:i/>
          <w:iCs/>
          <w:color w:val="000000"/>
        </w:rPr>
        <w:t>non solo per gli appassionati, ma anche per chi fa il cinema e per chi lo studia</w:t>
      </w:r>
      <w:r w:rsidR="003519AA" w:rsidRPr="00316D78">
        <w:rPr>
          <w:rFonts w:ascii="Garamond" w:hAnsi="Garamond" w:cs="Calibri"/>
          <w:color w:val="000000"/>
        </w:rPr>
        <w:t xml:space="preserve">». </w:t>
      </w:r>
      <w:r w:rsidR="003519AA">
        <w:rPr>
          <w:rFonts w:ascii="Garamond" w:hAnsi="Garamond" w:cs="Calibri"/>
          <w:color w:val="000000"/>
        </w:rPr>
        <w:t xml:space="preserve"> </w:t>
      </w:r>
    </w:p>
    <w:p w14:paraId="670D51D0" w14:textId="2D563304" w:rsidR="00A73A6E" w:rsidRPr="00B45E2A" w:rsidRDefault="00387967" w:rsidP="00B45E2A">
      <w:pPr>
        <w:pStyle w:val="p2"/>
        <w:spacing w:line="360" w:lineRule="auto"/>
        <w:jc w:val="both"/>
        <w:rPr>
          <w:rFonts w:ascii="Garamond" w:hAnsi="Garamond" w:cs="Calibri"/>
          <w:color w:val="000000"/>
        </w:rPr>
      </w:pPr>
      <w:r w:rsidRPr="00092C3F">
        <w:rPr>
          <w:rFonts w:ascii="Garamond" w:hAnsi="Garamond"/>
          <w:b/>
          <w:bCs/>
        </w:rPr>
        <w:t>«Bianco e Nero»</w:t>
      </w:r>
      <w:r>
        <w:rPr>
          <w:rFonts w:ascii="Garamond" w:hAnsi="Garamond"/>
        </w:rPr>
        <w:t xml:space="preserve"> è la </w:t>
      </w:r>
      <w:r w:rsidRPr="00B30119">
        <w:rPr>
          <w:rFonts w:ascii="Garamond" w:hAnsi="Garamond" w:cs="Calibri"/>
          <w:b/>
          <w:bCs/>
          <w:color w:val="000000"/>
        </w:rPr>
        <w:t>rivista quadrimestrale del Centro Sperimentale di Cinematografia</w:t>
      </w:r>
      <w:r>
        <w:rPr>
          <w:rFonts w:ascii="Garamond" w:hAnsi="Garamond" w:cs="Calibri"/>
          <w:color w:val="000000"/>
        </w:rPr>
        <w:t xml:space="preserve"> d</w:t>
      </w:r>
      <w:r w:rsidRPr="00BC45BC">
        <w:rPr>
          <w:rFonts w:ascii="Garamond" w:hAnsi="Garamond" w:cs="Calibri"/>
          <w:color w:val="000000"/>
        </w:rPr>
        <w:t>irett</w:t>
      </w:r>
      <w:r>
        <w:rPr>
          <w:rFonts w:ascii="Garamond" w:hAnsi="Garamond" w:cs="Calibri"/>
          <w:color w:val="000000"/>
        </w:rPr>
        <w:t>a da</w:t>
      </w:r>
      <w:r w:rsidRPr="00BC45BC">
        <w:rPr>
          <w:rFonts w:ascii="Garamond" w:hAnsi="Garamond" w:cs="Calibri"/>
          <w:color w:val="000000"/>
        </w:rPr>
        <w:t xml:space="preserve"> </w:t>
      </w:r>
      <w:r w:rsidRPr="00D21631">
        <w:rPr>
          <w:rFonts w:ascii="Garamond" w:hAnsi="Garamond" w:cs="Calibri"/>
          <w:b/>
          <w:bCs/>
          <w:color w:val="000000"/>
        </w:rPr>
        <w:t>Giulio Sangiorgio</w:t>
      </w:r>
      <w:r>
        <w:rPr>
          <w:rFonts w:ascii="Garamond" w:hAnsi="Garamond" w:cs="Calibri"/>
          <w:color w:val="000000"/>
        </w:rPr>
        <w:t xml:space="preserve">. </w:t>
      </w:r>
      <w:r w:rsidRPr="00BC45BC">
        <w:rPr>
          <w:rFonts w:ascii="Garamond" w:hAnsi="Garamond" w:cs="Calibri"/>
          <w:color w:val="000000"/>
        </w:rPr>
        <w:t xml:space="preserve">Coordinamento editoriale, editing e redazione </w:t>
      </w:r>
      <w:r w:rsidRPr="00D21631">
        <w:rPr>
          <w:rFonts w:ascii="Garamond" w:hAnsi="Garamond" w:cs="Calibri"/>
          <w:b/>
          <w:bCs/>
          <w:color w:val="000000"/>
        </w:rPr>
        <w:t>Alessandra Costa</w:t>
      </w:r>
      <w:r>
        <w:rPr>
          <w:rFonts w:ascii="Garamond" w:hAnsi="Garamond" w:cs="Calibri"/>
          <w:color w:val="000000"/>
        </w:rPr>
        <w:t>;</w:t>
      </w:r>
      <w:r w:rsidRPr="00BC45BC">
        <w:rPr>
          <w:rFonts w:ascii="Garamond" w:hAnsi="Garamond" w:cs="Calibri"/>
          <w:color w:val="000000"/>
        </w:rPr>
        <w:t xml:space="preserve"> </w:t>
      </w:r>
      <w:r>
        <w:rPr>
          <w:rFonts w:ascii="Garamond" w:hAnsi="Garamond" w:cs="Calibri"/>
          <w:color w:val="000000"/>
        </w:rPr>
        <w:t>p</w:t>
      </w:r>
      <w:r w:rsidRPr="00BC45BC">
        <w:rPr>
          <w:rFonts w:ascii="Garamond" w:hAnsi="Garamond" w:cs="Calibri"/>
          <w:color w:val="000000"/>
        </w:rPr>
        <w:t xml:space="preserve">rogetto grafico e impaginazione </w:t>
      </w:r>
      <w:r w:rsidRPr="00D21631">
        <w:rPr>
          <w:rFonts w:ascii="Garamond" w:hAnsi="Garamond" w:cs="Calibri"/>
          <w:b/>
          <w:bCs/>
          <w:color w:val="000000"/>
        </w:rPr>
        <w:t>Romana Nuzzo</w:t>
      </w:r>
      <w:r>
        <w:rPr>
          <w:rFonts w:ascii="Garamond" w:hAnsi="Garamond" w:cs="Calibri"/>
          <w:color w:val="000000"/>
        </w:rPr>
        <w:t>.</w:t>
      </w:r>
      <w:r w:rsidR="00691F75">
        <w:rPr>
          <w:rFonts w:ascii="Garamond" w:hAnsi="Garamond" w:cs="Calibri"/>
          <w:color w:val="000000"/>
        </w:rPr>
        <w:t xml:space="preserve"> Edita dal </w:t>
      </w:r>
      <w:r w:rsidR="00691F75" w:rsidRPr="00691F75">
        <w:rPr>
          <w:rFonts w:ascii="Garamond" w:hAnsi="Garamond" w:cs="Calibri"/>
          <w:b/>
          <w:bCs/>
          <w:color w:val="000000"/>
        </w:rPr>
        <w:t xml:space="preserve">Centro Sperimentale di Cinematografia </w:t>
      </w:r>
      <w:r w:rsidR="00691F75">
        <w:rPr>
          <w:rFonts w:ascii="Garamond" w:hAnsi="Garamond" w:cs="Calibri"/>
          <w:color w:val="000000"/>
        </w:rPr>
        <w:t xml:space="preserve">e da </w:t>
      </w:r>
      <w:r w:rsidR="00691F75" w:rsidRPr="00691F75">
        <w:rPr>
          <w:rFonts w:ascii="Garamond" w:hAnsi="Garamond" w:cs="Calibri"/>
          <w:b/>
          <w:bCs/>
          <w:color w:val="000000"/>
        </w:rPr>
        <w:t>Minimum</w:t>
      </w:r>
      <w:r w:rsidR="00C54809">
        <w:rPr>
          <w:rFonts w:ascii="Garamond" w:hAnsi="Garamond" w:cs="Calibri"/>
          <w:b/>
          <w:bCs/>
          <w:color w:val="000000"/>
        </w:rPr>
        <w:t xml:space="preserve"> f</w:t>
      </w:r>
      <w:r w:rsidR="00691F75" w:rsidRPr="00691F75">
        <w:rPr>
          <w:rFonts w:ascii="Garamond" w:hAnsi="Garamond" w:cs="Calibri"/>
          <w:b/>
          <w:bCs/>
          <w:color w:val="000000"/>
        </w:rPr>
        <w:t>ax</w:t>
      </w:r>
      <w:r w:rsidR="00691F75">
        <w:rPr>
          <w:rFonts w:ascii="Garamond" w:hAnsi="Garamond" w:cs="Calibri"/>
          <w:color w:val="000000"/>
        </w:rPr>
        <w:t xml:space="preserve">. </w:t>
      </w:r>
      <w:r w:rsidR="00907414" w:rsidRPr="00907414">
        <w:rPr>
          <w:rFonts w:ascii="Garamond" w:hAnsi="Garamond" w:cs="Calibri"/>
          <w:color w:val="000000"/>
        </w:rPr>
        <w:t>L’illustrazione in copertina è di</w:t>
      </w:r>
      <w:r w:rsidR="00907414">
        <w:rPr>
          <w:rFonts w:ascii="Garamond" w:hAnsi="Garamond" w:cs="Calibri"/>
          <w:b/>
          <w:bCs/>
          <w:color w:val="000000"/>
        </w:rPr>
        <w:t xml:space="preserve"> Virginia Mori.</w:t>
      </w:r>
    </w:p>
    <w:p w14:paraId="6F878BD7" w14:textId="77777777" w:rsidR="005B3C53" w:rsidRDefault="005B3C53"/>
    <w:p w14:paraId="32EF9422" w14:textId="77777777" w:rsidR="00422D02" w:rsidRDefault="00422D02"/>
    <w:p w14:paraId="141011D2" w14:textId="77777777" w:rsidR="008B41C0" w:rsidRDefault="008B41C0" w:rsidP="008B41C0">
      <w:pPr>
        <w:spacing w:before="66" w:line="266" w:lineRule="auto"/>
        <w:ind w:right="230" w:hanging="2"/>
        <w:rPr>
          <w:rFonts w:ascii="Garamond" w:hAnsi="Garamond"/>
        </w:rPr>
      </w:pPr>
      <w:r>
        <w:rPr>
          <w:rFonts w:ascii="Garamond" w:hAnsi="Garamond"/>
          <w:b/>
          <w:bCs/>
          <w:color w:val="000000"/>
          <w:sz w:val="18"/>
          <w:szCs w:val="18"/>
        </w:rPr>
        <w:t>Centro Sperimentale di Cinematografia</w:t>
      </w:r>
      <w:r>
        <w:rPr>
          <w:sz w:val="18"/>
          <w:szCs w:val="18"/>
        </w:rPr>
        <w:br/>
      </w:r>
      <w:r>
        <w:rPr>
          <w:rFonts w:ascii="Garamond" w:hAnsi="Garamond"/>
          <w:b/>
          <w:bCs/>
          <w:color w:val="000000"/>
          <w:sz w:val="18"/>
          <w:szCs w:val="18"/>
        </w:rPr>
        <w:t>Ufficio stampa</w:t>
      </w:r>
      <w:r>
        <w:rPr>
          <w:sz w:val="18"/>
          <w:szCs w:val="18"/>
        </w:rPr>
        <w:br/>
      </w:r>
      <w:r>
        <w:rPr>
          <w:rFonts w:ascii="Garamond" w:hAnsi="Garamond"/>
          <w:color w:val="000000"/>
          <w:sz w:val="18"/>
          <w:szCs w:val="18"/>
        </w:rPr>
        <w:t>Silvia Saitta, +39 328 2010029, </w:t>
      </w:r>
      <w:hyperlink r:id="rId8" w:tooltip="mailto:silvia.saitta@fondazionecsc.it" w:history="1">
        <w:r>
          <w:rPr>
            <w:rStyle w:val="Collegamentoipertestuale"/>
            <w:rFonts w:ascii="Garamond" w:hAnsi="Garamond"/>
            <w:color w:val="0563C1"/>
            <w:sz w:val="18"/>
            <w:szCs w:val="18"/>
          </w:rPr>
          <w:t>silvia.saitta@fondazionecsc.it</w:t>
        </w:r>
      </w:hyperlink>
    </w:p>
    <w:p w14:paraId="07F2FC0D" w14:textId="6DEF6776" w:rsidR="00731F55" w:rsidRDefault="008B41C0" w:rsidP="00DE554B">
      <w:pPr>
        <w:spacing w:line="255" w:lineRule="atLeast"/>
        <w:ind w:hanging="2"/>
        <w:rPr>
          <w:rFonts w:ascii="Calibri" w:hAnsi="Calibri" w:cs="Calibri"/>
          <w:color w:val="000000"/>
          <w:sz w:val="18"/>
          <w:szCs w:val="18"/>
        </w:rPr>
      </w:pPr>
      <w:r>
        <w:rPr>
          <w:rFonts w:ascii="Garamond" w:hAnsi="Garamond"/>
          <w:b/>
          <w:bCs/>
          <w:color w:val="000000"/>
          <w:sz w:val="18"/>
          <w:szCs w:val="18"/>
        </w:rPr>
        <w:t xml:space="preserve">Ufficio stampa </w:t>
      </w:r>
      <w:proofErr w:type="spellStart"/>
      <w:r>
        <w:rPr>
          <w:rFonts w:ascii="Garamond" w:hAnsi="Garamond"/>
          <w:b/>
          <w:bCs/>
          <w:color w:val="000000"/>
          <w:sz w:val="18"/>
          <w:szCs w:val="18"/>
        </w:rPr>
        <w:t>VisFactor</w:t>
      </w:r>
      <w:proofErr w:type="spellEnd"/>
      <w:r>
        <w:rPr>
          <w:rFonts w:ascii="Garamond" w:hAnsi="Garamond"/>
          <w:b/>
          <w:bCs/>
          <w:color w:val="000000"/>
          <w:sz w:val="18"/>
          <w:szCs w:val="18"/>
        </w:rPr>
        <w:br/>
      </w:r>
      <w:r>
        <w:rPr>
          <w:rFonts w:ascii="Garamond" w:hAnsi="Garamond"/>
          <w:color w:val="000000"/>
          <w:sz w:val="18"/>
          <w:szCs w:val="18"/>
        </w:rPr>
        <w:t xml:space="preserve">Francesca Cassani, +39 3358124248, </w:t>
      </w:r>
      <w:hyperlink r:id="rId9" w:tooltip="mailto:ufficiostampa@visfactor.it" w:history="1">
        <w:r>
          <w:rPr>
            <w:rStyle w:val="Collegamentoipertestuale"/>
            <w:rFonts w:ascii="Garamond" w:hAnsi="Garamond"/>
            <w:sz w:val="18"/>
            <w:szCs w:val="18"/>
          </w:rPr>
          <w:t>ufficiostampa@visfactor.it</w:t>
        </w:r>
      </w:hyperlink>
      <w:r>
        <w:rPr>
          <w:rFonts w:ascii="Garamond" w:hAnsi="Garamond"/>
          <w:color w:val="000000"/>
          <w:sz w:val="18"/>
          <w:szCs w:val="18"/>
        </w:rPr>
        <w:br/>
        <w:t xml:space="preserve">Dino Bondavalli, +39 3295449380, </w:t>
      </w:r>
      <w:hyperlink r:id="rId10" w:tooltip="mailto:ufficiostampa@visfactor.it" w:history="1">
        <w:r>
          <w:rPr>
            <w:rStyle w:val="Collegamentoipertestuale"/>
            <w:rFonts w:ascii="Garamond" w:hAnsi="Garamond"/>
            <w:sz w:val="18"/>
            <w:szCs w:val="18"/>
          </w:rPr>
          <w:t>ufficiostampa@visfactor.it</w:t>
        </w:r>
      </w:hyperlink>
    </w:p>
    <w:p w14:paraId="0880C94C" w14:textId="77777777" w:rsidR="003B5A86" w:rsidRDefault="003B5A86" w:rsidP="002649A6">
      <w:pPr>
        <w:spacing w:line="255" w:lineRule="atLeast"/>
        <w:rPr>
          <w:rFonts w:ascii="Calibri" w:hAnsi="Calibri" w:cs="Calibri"/>
          <w:color w:val="000000"/>
          <w:sz w:val="18"/>
          <w:szCs w:val="18"/>
        </w:rPr>
      </w:pPr>
    </w:p>
    <w:p w14:paraId="2296C3ED" w14:textId="77777777" w:rsidR="003B4C71" w:rsidRDefault="003B4C71" w:rsidP="002649A6">
      <w:pPr>
        <w:spacing w:line="255" w:lineRule="atLeast"/>
        <w:rPr>
          <w:rFonts w:ascii="Calibri" w:hAnsi="Calibri" w:cs="Calibri"/>
          <w:color w:val="000000"/>
          <w:sz w:val="18"/>
          <w:szCs w:val="18"/>
        </w:rPr>
      </w:pPr>
    </w:p>
    <w:sectPr w:rsidR="003B4C71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617BD" w14:textId="77777777" w:rsidR="00C71AC3" w:rsidRDefault="00C71AC3">
      <w:r>
        <w:separator/>
      </w:r>
    </w:p>
  </w:endnote>
  <w:endnote w:type="continuationSeparator" w:id="0">
    <w:p w14:paraId="7B5FE5CF" w14:textId="77777777" w:rsidR="00C71AC3" w:rsidRDefault="00C71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070215" w14:textId="77777777" w:rsidR="00C71AC3" w:rsidRDefault="00C71AC3">
      <w:r>
        <w:separator/>
      </w:r>
    </w:p>
  </w:footnote>
  <w:footnote w:type="continuationSeparator" w:id="0">
    <w:p w14:paraId="515B2FE7" w14:textId="77777777" w:rsidR="00C71AC3" w:rsidRDefault="00C71A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1F55"/>
    <w:rsid w:val="0001586F"/>
    <w:rsid w:val="000338C0"/>
    <w:rsid w:val="000401D5"/>
    <w:rsid w:val="00047F8F"/>
    <w:rsid w:val="000819FB"/>
    <w:rsid w:val="000906DB"/>
    <w:rsid w:val="00094DE2"/>
    <w:rsid w:val="000B2B52"/>
    <w:rsid w:val="000B5199"/>
    <w:rsid w:val="000B6BBA"/>
    <w:rsid w:val="000D6A66"/>
    <w:rsid w:val="000E2467"/>
    <w:rsid w:val="000F149F"/>
    <w:rsid w:val="001058ED"/>
    <w:rsid w:val="001217F6"/>
    <w:rsid w:val="00122171"/>
    <w:rsid w:val="00125079"/>
    <w:rsid w:val="0012616D"/>
    <w:rsid w:val="00134DA2"/>
    <w:rsid w:val="00137098"/>
    <w:rsid w:val="00141B12"/>
    <w:rsid w:val="00150F0B"/>
    <w:rsid w:val="0016669C"/>
    <w:rsid w:val="00196376"/>
    <w:rsid w:val="00197AA7"/>
    <w:rsid w:val="001B6140"/>
    <w:rsid w:val="001C173E"/>
    <w:rsid w:val="001C6603"/>
    <w:rsid w:val="001D5108"/>
    <w:rsid w:val="001F060C"/>
    <w:rsid w:val="001F335A"/>
    <w:rsid w:val="00240F18"/>
    <w:rsid w:val="002649A6"/>
    <w:rsid w:val="0026611D"/>
    <w:rsid w:val="00273F03"/>
    <w:rsid w:val="00274E80"/>
    <w:rsid w:val="0028750F"/>
    <w:rsid w:val="00287511"/>
    <w:rsid w:val="002A168E"/>
    <w:rsid w:val="002A2CE2"/>
    <w:rsid w:val="002A4A10"/>
    <w:rsid w:val="002B031E"/>
    <w:rsid w:val="002B2F36"/>
    <w:rsid w:val="002C16B4"/>
    <w:rsid w:val="002C5E5C"/>
    <w:rsid w:val="002D504C"/>
    <w:rsid w:val="002E31B1"/>
    <w:rsid w:val="002F51D9"/>
    <w:rsid w:val="00311EBD"/>
    <w:rsid w:val="003166C0"/>
    <w:rsid w:val="003338D8"/>
    <w:rsid w:val="0034492F"/>
    <w:rsid w:val="003519AA"/>
    <w:rsid w:val="003741CA"/>
    <w:rsid w:val="0037685A"/>
    <w:rsid w:val="00387967"/>
    <w:rsid w:val="003B1922"/>
    <w:rsid w:val="003B1A8A"/>
    <w:rsid w:val="003B4239"/>
    <w:rsid w:val="003B4C71"/>
    <w:rsid w:val="003B5A86"/>
    <w:rsid w:val="003D6EDB"/>
    <w:rsid w:val="003D7381"/>
    <w:rsid w:val="003E6F76"/>
    <w:rsid w:val="00411EAF"/>
    <w:rsid w:val="00422D02"/>
    <w:rsid w:val="00431F62"/>
    <w:rsid w:val="00442376"/>
    <w:rsid w:val="0044358B"/>
    <w:rsid w:val="00445592"/>
    <w:rsid w:val="004611CB"/>
    <w:rsid w:val="00484DED"/>
    <w:rsid w:val="00497A2F"/>
    <w:rsid w:val="004A0D96"/>
    <w:rsid w:val="004A7375"/>
    <w:rsid w:val="004B551B"/>
    <w:rsid w:val="004C5411"/>
    <w:rsid w:val="004F7FDC"/>
    <w:rsid w:val="00500E6B"/>
    <w:rsid w:val="005202E4"/>
    <w:rsid w:val="00542384"/>
    <w:rsid w:val="0057210B"/>
    <w:rsid w:val="0058250B"/>
    <w:rsid w:val="00591820"/>
    <w:rsid w:val="0059229E"/>
    <w:rsid w:val="0059426D"/>
    <w:rsid w:val="005A76B7"/>
    <w:rsid w:val="005B3C53"/>
    <w:rsid w:val="005B49DD"/>
    <w:rsid w:val="005E0E19"/>
    <w:rsid w:val="005E3E8A"/>
    <w:rsid w:val="005F33D6"/>
    <w:rsid w:val="005F7E68"/>
    <w:rsid w:val="00615B11"/>
    <w:rsid w:val="0063136D"/>
    <w:rsid w:val="006354A7"/>
    <w:rsid w:val="00670833"/>
    <w:rsid w:val="0067190D"/>
    <w:rsid w:val="0068020D"/>
    <w:rsid w:val="00686FD1"/>
    <w:rsid w:val="006872F2"/>
    <w:rsid w:val="00690164"/>
    <w:rsid w:val="006907B5"/>
    <w:rsid w:val="00691F75"/>
    <w:rsid w:val="00694374"/>
    <w:rsid w:val="006B26BE"/>
    <w:rsid w:val="006B2AE9"/>
    <w:rsid w:val="006D317D"/>
    <w:rsid w:val="006D56B2"/>
    <w:rsid w:val="007207C1"/>
    <w:rsid w:val="00731F55"/>
    <w:rsid w:val="00732781"/>
    <w:rsid w:val="007407B3"/>
    <w:rsid w:val="007645C7"/>
    <w:rsid w:val="00764D27"/>
    <w:rsid w:val="007A1276"/>
    <w:rsid w:val="007B57F9"/>
    <w:rsid w:val="007C3441"/>
    <w:rsid w:val="007E6DE5"/>
    <w:rsid w:val="007E6FE2"/>
    <w:rsid w:val="00806300"/>
    <w:rsid w:val="0081287C"/>
    <w:rsid w:val="0081709B"/>
    <w:rsid w:val="00845B0E"/>
    <w:rsid w:val="008479CF"/>
    <w:rsid w:val="008529F4"/>
    <w:rsid w:val="008650AC"/>
    <w:rsid w:val="00871361"/>
    <w:rsid w:val="00886AD3"/>
    <w:rsid w:val="008A26F9"/>
    <w:rsid w:val="008B1120"/>
    <w:rsid w:val="008B2256"/>
    <w:rsid w:val="008B41C0"/>
    <w:rsid w:val="008C52D4"/>
    <w:rsid w:val="008D37C0"/>
    <w:rsid w:val="008D3F82"/>
    <w:rsid w:val="008E0D7C"/>
    <w:rsid w:val="0090211D"/>
    <w:rsid w:val="00907414"/>
    <w:rsid w:val="00940F74"/>
    <w:rsid w:val="00941435"/>
    <w:rsid w:val="00951F2D"/>
    <w:rsid w:val="00960293"/>
    <w:rsid w:val="0096330B"/>
    <w:rsid w:val="00986382"/>
    <w:rsid w:val="009A076C"/>
    <w:rsid w:val="009A31C8"/>
    <w:rsid w:val="009B0439"/>
    <w:rsid w:val="009B2243"/>
    <w:rsid w:val="009C7734"/>
    <w:rsid w:val="009D10DC"/>
    <w:rsid w:val="009D3688"/>
    <w:rsid w:val="009E061A"/>
    <w:rsid w:val="009F0A45"/>
    <w:rsid w:val="00A0796B"/>
    <w:rsid w:val="00A1543B"/>
    <w:rsid w:val="00A459DE"/>
    <w:rsid w:val="00A53EB6"/>
    <w:rsid w:val="00A62417"/>
    <w:rsid w:val="00A70056"/>
    <w:rsid w:val="00A70FE8"/>
    <w:rsid w:val="00A73A6E"/>
    <w:rsid w:val="00A8066B"/>
    <w:rsid w:val="00A81A6F"/>
    <w:rsid w:val="00A9399B"/>
    <w:rsid w:val="00AC1D60"/>
    <w:rsid w:val="00AC7FCE"/>
    <w:rsid w:val="00AE79B7"/>
    <w:rsid w:val="00B1052C"/>
    <w:rsid w:val="00B17F26"/>
    <w:rsid w:val="00B40F01"/>
    <w:rsid w:val="00B43792"/>
    <w:rsid w:val="00B45E2A"/>
    <w:rsid w:val="00B545C8"/>
    <w:rsid w:val="00B6276F"/>
    <w:rsid w:val="00B65D27"/>
    <w:rsid w:val="00B75DAE"/>
    <w:rsid w:val="00B93FED"/>
    <w:rsid w:val="00BA7E78"/>
    <w:rsid w:val="00BB05CD"/>
    <w:rsid w:val="00BB4DC8"/>
    <w:rsid w:val="00BC07E4"/>
    <w:rsid w:val="00BD0B02"/>
    <w:rsid w:val="00BE5790"/>
    <w:rsid w:val="00BF272C"/>
    <w:rsid w:val="00BF68B9"/>
    <w:rsid w:val="00BF69B5"/>
    <w:rsid w:val="00C00420"/>
    <w:rsid w:val="00C01C1D"/>
    <w:rsid w:val="00C02A6E"/>
    <w:rsid w:val="00C046FE"/>
    <w:rsid w:val="00C05585"/>
    <w:rsid w:val="00C06742"/>
    <w:rsid w:val="00C13859"/>
    <w:rsid w:val="00C17B6E"/>
    <w:rsid w:val="00C26040"/>
    <w:rsid w:val="00C34282"/>
    <w:rsid w:val="00C45D82"/>
    <w:rsid w:val="00C54809"/>
    <w:rsid w:val="00C621F2"/>
    <w:rsid w:val="00C71AC3"/>
    <w:rsid w:val="00C76B1C"/>
    <w:rsid w:val="00C7783F"/>
    <w:rsid w:val="00CA21D1"/>
    <w:rsid w:val="00CB340C"/>
    <w:rsid w:val="00CC2DBF"/>
    <w:rsid w:val="00CD0F81"/>
    <w:rsid w:val="00CE0EA3"/>
    <w:rsid w:val="00CE48D5"/>
    <w:rsid w:val="00CF0184"/>
    <w:rsid w:val="00CF091D"/>
    <w:rsid w:val="00D1258B"/>
    <w:rsid w:val="00D2585F"/>
    <w:rsid w:val="00D3017E"/>
    <w:rsid w:val="00D316FB"/>
    <w:rsid w:val="00D4063B"/>
    <w:rsid w:val="00D409FA"/>
    <w:rsid w:val="00D44268"/>
    <w:rsid w:val="00D46E92"/>
    <w:rsid w:val="00D47DD8"/>
    <w:rsid w:val="00D5450A"/>
    <w:rsid w:val="00D54B16"/>
    <w:rsid w:val="00D62C2B"/>
    <w:rsid w:val="00D67226"/>
    <w:rsid w:val="00D934DD"/>
    <w:rsid w:val="00D94062"/>
    <w:rsid w:val="00DA6181"/>
    <w:rsid w:val="00DB5A81"/>
    <w:rsid w:val="00DE554B"/>
    <w:rsid w:val="00E003DF"/>
    <w:rsid w:val="00E062D2"/>
    <w:rsid w:val="00E147F8"/>
    <w:rsid w:val="00E16AEC"/>
    <w:rsid w:val="00E2657B"/>
    <w:rsid w:val="00E34BAE"/>
    <w:rsid w:val="00E436E9"/>
    <w:rsid w:val="00E50CCF"/>
    <w:rsid w:val="00E53D87"/>
    <w:rsid w:val="00E57C6C"/>
    <w:rsid w:val="00E66312"/>
    <w:rsid w:val="00E70369"/>
    <w:rsid w:val="00EA69DA"/>
    <w:rsid w:val="00EB1223"/>
    <w:rsid w:val="00EE73F1"/>
    <w:rsid w:val="00F05798"/>
    <w:rsid w:val="00F0776D"/>
    <w:rsid w:val="00F3298F"/>
    <w:rsid w:val="00F64337"/>
    <w:rsid w:val="00F71A3E"/>
    <w:rsid w:val="00F869BA"/>
    <w:rsid w:val="00F874E6"/>
    <w:rsid w:val="00F963D2"/>
    <w:rsid w:val="00FB6CB1"/>
    <w:rsid w:val="00FC6F9C"/>
    <w:rsid w:val="00FD2E0A"/>
    <w:rsid w:val="00FD4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851D4"/>
  <w15:docId w15:val="{1FC480C2-B6AE-E542-981A-8AB4519DA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ellasemplice-1">
    <w:name w:val="Plain Table 1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ellasemplice-2">
    <w:name w:val="Plain Table 2"/>
    <w:basedOn w:val="Tabellanormale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ellasemplice-3">
    <w:name w:val="Plain Table 3"/>
    <w:basedOn w:val="Tabellanormale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4">
    <w:name w:val="Plain Table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5">
    <w:name w:val="Plain Table 5"/>
    <w:basedOn w:val="Tabellanormale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griglia1chiara">
    <w:name w:val="Grid Table 1 Light"/>
    <w:basedOn w:val="Tabellanormale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lanormale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Tabellanormale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ellanormale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ellanormale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ellanormale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Tabellanormale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ellagriglia2">
    <w:name w:val="Grid Table 2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lanormale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Tabellanormale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ellanormale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ellanormale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ellanormale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Tabellanormale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gliatab3">
    <w:name w:val="Grid Table 3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lanormale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Tabellanormale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ellanormale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ellanormale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ellanormale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Tabellanormale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gliatab4">
    <w:name w:val="Grid Table 4"/>
    <w:basedOn w:val="Tabellanormale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lanormale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Tabellanormale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ellanormale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ellanormale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ellanormale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Tabellanormale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lagriglia5scura">
    <w:name w:val="Grid Table 5 Dark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ellagriglia6acolori">
    <w:name w:val="Grid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Tabellagriglia7acolori">
    <w:name w:val="Grid Table 7 Colorful"/>
    <w:basedOn w:val="Tabellanormale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lanormale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lanormale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lanormale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lanormale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lanormale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lanormale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ellaelenco1chiara">
    <w:name w:val="List Table 1 Light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ellaelenco2">
    <w:name w:val="List Table 2"/>
    <w:basedOn w:val="Tabellanormale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lanormale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Tabellanormale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ellanormale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ellanormale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ellanormale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Tabellanormale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Elencotab3">
    <w:name w:val="List Table 3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lanormale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Tabellanormale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ellanormale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ellanormale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ellanormale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Tabellanormale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Elencotab4">
    <w:name w:val="List Table 4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lanormale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Tabellanormale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ellanormale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ellanormale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ellanormale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Tabellanormale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laelenco5scura">
    <w:name w:val="List Table 5 Dark"/>
    <w:basedOn w:val="Tabellanormale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lanormale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Tabellanormale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ellanormale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ellanormale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ellanormale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Tabellanormale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ellaelenco6acolori">
    <w:name w:val="List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ellaelenco7acolori">
    <w:name w:val="List Table 7 Colorful"/>
    <w:basedOn w:val="Tabellanormale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lanormale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lanormale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lanormale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lanormale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lanormale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lanormale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ellanormale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lanormale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ellanormale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ellanormale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ellanormale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ellanormale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ellanormale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Nessunaspaziatura">
    <w:name w:val="No Spacing"/>
    <w:basedOn w:val="Normale"/>
    <w:uiPriority w:val="1"/>
    <w:qFormat/>
  </w:style>
  <w:style w:type="character" w:styleId="Enfasidelicata">
    <w:name w:val="Subtle Emphasis"/>
    <w:basedOn w:val="Carpredefinitoparagrafo"/>
    <w:uiPriority w:val="19"/>
    <w:qFormat/>
    <w:rPr>
      <w:i/>
      <w:iCs/>
      <w:color w:val="404040" w:themeColor="text1" w:themeTint="B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5A5A5A" w:themeColor="text1" w:themeTint="A5"/>
    </w:rPr>
  </w:style>
  <w:style w:type="character" w:styleId="Titolodellibro">
    <w:name w:val="Book Title"/>
    <w:basedOn w:val="Carpredefinitoparagrafo"/>
    <w:uiPriority w:val="33"/>
    <w:qFormat/>
    <w:rPr>
      <w:b/>
      <w:bCs/>
      <w:i/>
      <w:iCs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44"/>
        <w:tab w:val="right" w:pos="9689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44"/>
        <w:tab w:val="right" w:pos="9689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Didascalia">
    <w:name w:val="caption"/>
    <w:basedOn w:val="Normale"/>
    <w:next w:val="Normale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Pr>
      <w:vertAlign w:val="superscript"/>
    </w:rPr>
  </w:style>
  <w:style w:type="paragraph" w:styleId="Sommario1">
    <w:name w:val="toc 1"/>
    <w:basedOn w:val="Normale"/>
    <w:next w:val="Normale"/>
    <w:uiPriority w:val="39"/>
    <w:unhideWhenUsed/>
    <w:pPr>
      <w:spacing w:after="100"/>
    </w:pPr>
  </w:style>
  <w:style w:type="paragraph" w:styleId="Sommario2">
    <w:name w:val="toc 2"/>
    <w:basedOn w:val="Normale"/>
    <w:next w:val="Normale"/>
    <w:uiPriority w:val="39"/>
    <w:unhideWhenUsed/>
    <w:pPr>
      <w:spacing w:after="100"/>
      <w:ind w:left="220"/>
    </w:pPr>
  </w:style>
  <w:style w:type="paragraph" w:styleId="Sommario3">
    <w:name w:val="toc 3"/>
    <w:basedOn w:val="Normale"/>
    <w:next w:val="Normale"/>
    <w:uiPriority w:val="39"/>
    <w:unhideWhenUsed/>
    <w:pPr>
      <w:spacing w:after="100"/>
      <w:ind w:left="440"/>
    </w:pPr>
  </w:style>
  <w:style w:type="paragraph" w:styleId="Sommario4">
    <w:name w:val="toc 4"/>
    <w:basedOn w:val="Normale"/>
    <w:next w:val="Normale"/>
    <w:uiPriority w:val="39"/>
    <w:unhideWhenUsed/>
    <w:pPr>
      <w:spacing w:after="100"/>
      <w:ind w:left="660"/>
    </w:pPr>
  </w:style>
  <w:style w:type="paragraph" w:styleId="Sommario5">
    <w:name w:val="toc 5"/>
    <w:basedOn w:val="Normale"/>
    <w:next w:val="Normale"/>
    <w:uiPriority w:val="39"/>
    <w:unhideWhenUsed/>
    <w:pPr>
      <w:spacing w:after="100"/>
      <w:ind w:left="880"/>
    </w:pPr>
  </w:style>
  <w:style w:type="paragraph" w:styleId="Sommario6">
    <w:name w:val="toc 6"/>
    <w:basedOn w:val="Normale"/>
    <w:next w:val="Normale"/>
    <w:uiPriority w:val="39"/>
    <w:unhideWhenUsed/>
    <w:pPr>
      <w:spacing w:after="100"/>
      <w:ind w:left="1100"/>
    </w:pPr>
  </w:style>
  <w:style w:type="paragraph" w:styleId="Sommario7">
    <w:name w:val="toc 7"/>
    <w:basedOn w:val="Normale"/>
    <w:next w:val="Normale"/>
    <w:uiPriority w:val="39"/>
    <w:unhideWhenUsed/>
    <w:pPr>
      <w:spacing w:after="100"/>
      <w:ind w:left="1320"/>
    </w:pPr>
  </w:style>
  <w:style w:type="paragraph" w:styleId="Sommario8">
    <w:name w:val="toc 8"/>
    <w:basedOn w:val="Normale"/>
    <w:next w:val="Normale"/>
    <w:uiPriority w:val="39"/>
    <w:unhideWhenUsed/>
    <w:pPr>
      <w:spacing w:after="100"/>
      <w:ind w:left="1540"/>
    </w:pPr>
  </w:style>
  <w:style w:type="paragraph" w:styleId="Sommario9">
    <w:name w:val="toc 9"/>
    <w:basedOn w:val="Normale"/>
    <w:next w:val="Normale"/>
    <w:uiPriority w:val="39"/>
    <w:unhideWhenUsed/>
    <w:pPr>
      <w:spacing w:after="100"/>
      <w:ind w:left="1760"/>
    </w:pPr>
  </w:style>
  <w:style w:type="character" w:styleId="Testosegnaposto">
    <w:name w:val="Placeholder Text"/>
    <w:basedOn w:val="Carpredefinitoparagrafo"/>
    <w:uiPriority w:val="99"/>
    <w:semiHidden/>
    <w:rPr>
      <w:color w:val="666666"/>
    </w:rPr>
  </w:style>
  <w:style w:type="paragraph" w:styleId="Titolosommario">
    <w:name w:val="TOC Heading"/>
    <w:uiPriority w:val="39"/>
    <w:unhideWhenUsed/>
  </w:style>
  <w:style w:type="paragraph" w:styleId="Indicedellefigure">
    <w:name w:val="table of figures"/>
    <w:basedOn w:val="Normale"/>
    <w:next w:val="Normale"/>
    <w:uiPriority w:val="99"/>
    <w:unhideWhenUsed/>
  </w:style>
  <w:style w:type="character" w:styleId="Collegamentoipertestuale">
    <w:name w:val="Hyperlink"/>
    <w:uiPriority w:val="99"/>
    <w:unhideWhenUsed/>
    <w:rPr>
      <w:color w:val="0563C1" w:themeColor="hyperlink"/>
      <w:u w:val="single"/>
    </w:rPr>
  </w:style>
  <w:style w:type="character" w:customStyle="1" w:styleId="apple-converted-space">
    <w:name w:val="apple-converted-space"/>
    <w:basedOn w:val="Carpredefinitoparagrafo"/>
  </w:style>
  <w:style w:type="paragraph" w:customStyle="1" w:styleId="p2">
    <w:name w:val="p2"/>
    <w:basedOn w:val="Normale"/>
    <w:pPr>
      <w:spacing w:before="100" w:beforeAutospacing="1" w:after="100" w:afterAutospacing="1"/>
    </w:pPr>
  </w:style>
  <w:style w:type="character" w:styleId="Collegamentovisitato">
    <w:name w:val="FollowedHyperlink"/>
    <w:basedOn w:val="Carpredefinitoparagrafo"/>
    <w:uiPriority w:val="99"/>
    <w:semiHidden/>
    <w:unhideWhenUsed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5450A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0338C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6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8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97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20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32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92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68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977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933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53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12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14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34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0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87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0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73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51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68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650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94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8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84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190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0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07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65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909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92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05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77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37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125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549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11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08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46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64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86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46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85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9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59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29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5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1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67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39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7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2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9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07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34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13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312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814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4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23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446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817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13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4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06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05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2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2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48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69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15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277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98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67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183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68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4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62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12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807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8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7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24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93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34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8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85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6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5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16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42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96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lvia.saitta@fondazionecsc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rive.google.com/drive/folders/1qjckF7cn9uplycskWXApvTarT7vfYHd2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mailto:ufficiostampa@visfactor.i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ufficiostampa@visfactor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1036</Words>
  <Characters>5907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Saitta</dc:creator>
  <cp:keywords/>
  <dc:description/>
  <cp:lastModifiedBy>Silvia Saitta</cp:lastModifiedBy>
  <cp:revision>37</cp:revision>
  <cp:lastPrinted>2026-03-03T09:57:00Z</cp:lastPrinted>
  <dcterms:created xsi:type="dcterms:W3CDTF">2026-06-08T09:55:00Z</dcterms:created>
  <dcterms:modified xsi:type="dcterms:W3CDTF">2026-06-18T13:51:00Z</dcterms:modified>
</cp:coreProperties>
</file>