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E0D44" w14:textId="2D3FA31A" w:rsidR="000751CA" w:rsidRDefault="000751CA" w:rsidP="000751CA">
      <w:pPr>
        <w:spacing w:before="100" w:beforeAutospacing="1" w:after="0" w:line="360" w:lineRule="auto"/>
        <w:jc w:val="center"/>
        <w:rPr>
          <w:rFonts w:ascii="Garamond" w:eastAsia="Times New Roman" w:hAnsi="Garamond" w:cstheme="minorHAnsi"/>
          <w:b/>
          <w:color w:val="C00000"/>
          <w:lang w:val="it-IT" w:eastAsia="es-ES"/>
        </w:rPr>
      </w:pPr>
      <w:r>
        <w:rPr>
          <w:rFonts w:ascii="Garamond" w:eastAsia="Garamond" w:hAnsi="Garamond" w:cs="Garamond"/>
          <w:b/>
          <w:noProof/>
          <w:color w:val="000000" w:themeColor="text1"/>
          <w14:ligatures w14:val="standardContextual"/>
        </w:rPr>
        <w:drawing>
          <wp:inline distT="0" distB="0" distL="0" distR="0" wp14:anchorId="27FAE9D2" wp14:editId="5FE8E7C4">
            <wp:extent cx="1844984" cy="791172"/>
            <wp:effectExtent l="0" t="0" r="0" b="0"/>
            <wp:docPr id="260148664" name="Immagine 1" descr="Immagine che contiene Carattere, logo,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48664" name="Immagine 1" descr="Immagine che contiene Carattere, logo, Elementi grafici, testo&#10;&#10;Descrizione generata automa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944587" cy="833884"/>
                    </a:xfrm>
                    <a:prstGeom prst="rect">
                      <a:avLst/>
                    </a:prstGeom>
                  </pic:spPr>
                </pic:pic>
              </a:graphicData>
            </a:graphic>
          </wp:inline>
        </w:drawing>
      </w:r>
    </w:p>
    <w:p w14:paraId="14395F9D" w14:textId="2456481C" w:rsidR="00255F16" w:rsidRDefault="003C3025" w:rsidP="000751CA">
      <w:pPr>
        <w:spacing w:before="100" w:beforeAutospacing="1" w:after="0" w:line="276" w:lineRule="auto"/>
        <w:jc w:val="center"/>
        <w:rPr>
          <w:rFonts w:ascii="Garamond" w:eastAsia="Times New Roman" w:hAnsi="Garamond" w:cstheme="minorHAnsi"/>
          <w:b/>
          <w:color w:val="C00000"/>
          <w:lang w:val="it-IT" w:eastAsia="es-ES"/>
        </w:rPr>
      </w:pPr>
      <w:r w:rsidRPr="002D4252">
        <w:rPr>
          <w:rFonts w:ascii="Garamond" w:eastAsia="Times New Roman" w:hAnsi="Garamond" w:cstheme="minorHAnsi"/>
          <w:b/>
          <w:color w:val="C00000"/>
          <w:lang w:val="it-IT" w:eastAsia="es-ES"/>
        </w:rPr>
        <w:t>QUATTRO</w:t>
      </w:r>
      <w:r w:rsidR="00192249" w:rsidRPr="002D4252">
        <w:rPr>
          <w:rFonts w:ascii="Garamond" w:eastAsia="Times New Roman" w:hAnsi="Garamond" w:cstheme="minorHAnsi"/>
          <w:b/>
          <w:color w:val="C00000"/>
          <w:lang w:val="it-IT" w:eastAsia="es-ES"/>
        </w:rPr>
        <w:t xml:space="preserve"> CINETECHE EUROPEE RIPRODURRANNO</w:t>
      </w:r>
    </w:p>
    <w:p w14:paraId="6FD6FCA9" w14:textId="4EE29DAD" w:rsidR="00984F2D" w:rsidRPr="002D4252" w:rsidRDefault="00192249" w:rsidP="000751CA">
      <w:pPr>
        <w:spacing w:before="100" w:beforeAutospacing="1" w:after="0" w:line="276" w:lineRule="auto"/>
        <w:jc w:val="center"/>
        <w:rPr>
          <w:rFonts w:ascii="Garamond" w:eastAsia="Times New Roman" w:hAnsi="Garamond" w:cstheme="minorHAnsi"/>
          <w:b/>
          <w:color w:val="C00000"/>
          <w:lang w:val="it-IT" w:eastAsia="es-ES"/>
        </w:rPr>
      </w:pPr>
      <w:r w:rsidRPr="002D4252">
        <w:rPr>
          <w:rFonts w:ascii="Garamond" w:eastAsia="Times New Roman" w:hAnsi="Garamond" w:cstheme="minorHAnsi"/>
          <w:b/>
          <w:color w:val="C00000"/>
          <w:lang w:val="it-IT" w:eastAsia="es-ES"/>
        </w:rPr>
        <w:t>«DON CHISC</w:t>
      </w:r>
      <w:r w:rsidR="00A03982" w:rsidRPr="002D4252">
        <w:rPr>
          <w:rFonts w:ascii="Garamond" w:eastAsia="Times New Roman" w:hAnsi="Garamond" w:cstheme="minorHAnsi"/>
          <w:b/>
          <w:color w:val="C00000"/>
          <w:lang w:val="it-IT" w:eastAsia="es-ES"/>
        </w:rPr>
        <w:t>I</w:t>
      </w:r>
      <w:r w:rsidRPr="002D4252">
        <w:rPr>
          <w:rFonts w:ascii="Garamond" w:eastAsia="Times New Roman" w:hAnsi="Garamond" w:cstheme="minorHAnsi"/>
          <w:b/>
          <w:color w:val="C00000"/>
          <w:lang w:val="it-IT" w:eastAsia="es-ES"/>
        </w:rPr>
        <w:t>OTTE» DI ORSON WELLES</w:t>
      </w:r>
    </w:p>
    <w:p w14:paraId="351F6B77" w14:textId="4859CF95" w:rsidR="000751CA" w:rsidRPr="00045C7E" w:rsidRDefault="00045C7E" w:rsidP="002409C2">
      <w:pPr>
        <w:spacing w:before="100" w:beforeAutospacing="1" w:after="0" w:line="360" w:lineRule="auto"/>
        <w:jc w:val="center"/>
        <w:rPr>
          <w:rFonts w:ascii="Garamond" w:eastAsia="Times New Roman" w:hAnsi="Garamond" w:cstheme="minorHAnsi"/>
          <w:b/>
          <w:color w:val="C00000"/>
          <w:lang w:val="it-IT" w:eastAsia="es-ES"/>
        </w:rPr>
      </w:pPr>
      <w:r>
        <w:rPr>
          <w:rFonts w:ascii="Garamond" w:eastAsia="Times New Roman" w:hAnsi="Garamond" w:cstheme="minorHAnsi"/>
          <w:b/>
          <w:color w:val="C00000"/>
          <w:lang w:val="it-IT" w:eastAsia="es-ES"/>
        </w:rPr>
        <w:t>Il CSC – Cineteca Nazionale, la</w:t>
      </w:r>
      <w:r w:rsidR="00192249" w:rsidRPr="002D4252">
        <w:rPr>
          <w:rFonts w:ascii="Garamond" w:eastAsia="Times New Roman" w:hAnsi="Garamond" w:cstheme="minorHAnsi"/>
          <w:b/>
          <w:color w:val="C00000"/>
          <w:lang w:val="it-IT" w:eastAsia="es-ES"/>
        </w:rPr>
        <w:t xml:space="preserve"> </w:t>
      </w:r>
      <w:r w:rsidR="003C3025" w:rsidRPr="002D4252">
        <w:rPr>
          <w:rFonts w:ascii="Garamond" w:eastAsia="Times New Roman" w:hAnsi="Garamond" w:cstheme="minorHAnsi"/>
          <w:b/>
          <w:color w:val="C00000"/>
          <w:lang w:val="it-IT" w:eastAsia="es-ES"/>
        </w:rPr>
        <w:t>Filmot</w:t>
      </w:r>
      <w:r w:rsidR="00A84BBF" w:rsidRPr="002D4252">
        <w:rPr>
          <w:rFonts w:ascii="Garamond" w:eastAsia="Times New Roman" w:hAnsi="Garamond" w:cstheme="minorHAnsi"/>
          <w:b/>
          <w:color w:val="C00000"/>
          <w:lang w:val="it-IT" w:eastAsia="es-ES"/>
        </w:rPr>
        <w:t>e</w:t>
      </w:r>
      <w:r w:rsidR="003C3025" w:rsidRPr="002D4252">
        <w:rPr>
          <w:rFonts w:ascii="Garamond" w:eastAsia="Times New Roman" w:hAnsi="Garamond" w:cstheme="minorHAnsi"/>
          <w:b/>
          <w:color w:val="C00000"/>
          <w:lang w:val="it-IT" w:eastAsia="es-ES"/>
        </w:rPr>
        <w:t>ca</w:t>
      </w:r>
      <w:r w:rsidR="00192249" w:rsidRPr="002D4252">
        <w:rPr>
          <w:rFonts w:ascii="Garamond" w:eastAsia="Times New Roman" w:hAnsi="Garamond" w:cstheme="minorHAnsi"/>
          <w:b/>
          <w:color w:val="C00000"/>
          <w:lang w:val="it-IT" w:eastAsia="es-ES"/>
        </w:rPr>
        <w:t xml:space="preserve"> spagnola, la </w:t>
      </w:r>
      <w:proofErr w:type="spellStart"/>
      <w:r w:rsidRPr="00045C7E">
        <w:rPr>
          <w:rFonts w:ascii="Garamond" w:eastAsia="Times New Roman" w:hAnsi="Garamond" w:cstheme="minorHAnsi"/>
          <w:b/>
          <w:bCs/>
          <w:color w:val="C00000"/>
          <w:lang w:val="it-IT" w:eastAsia="es-ES"/>
        </w:rPr>
        <w:t>Cinémathèque</w:t>
      </w:r>
      <w:proofErr w:type="spellEnd"/>
      <w:r w:rsidRPr="00045C7E">
        <w:rPr>
          <w:rFonts w:ascii="Garamond" w:eastAsia="Times New Roman" w:hAnsi="Garamond" w:cstheme="minorHAnsi"/>
          <w:b/>
          <w:bCs/>
          <w:color w:val="C00000"/>
          <w:lang w:val="it-IT" w:eastAsia="es-ES"/>
        </w:rPr>
        <w:t xml:space="preserve"> </w:t>
      </w:r>
      <w:proofErr w:type="spellStart"/>
      <w:r w:rsidRPr="00045C7E">
        <w:rPr>
          <w:rFonts w:ascii="Garamond" w:eastAsia="Times New Roman" w:hAnsi="Garamond" w:cstheme="minorHAnsi"/>
          <w:b/>
          <w:bCs/>
          <w:color w:val="C00000"/>
          <w:lang w:val="it-IT" w:eastAsia="es-ES"/>
        </w:rPr>
        <w:t>française</w:t>
      </w:r>
      <w:proofErr w:type="spellEnd"/>
      <w:r w:rsidRPr="00045C7E">
        <w:rPr>
          <w:rFonts w:ascii="Garamond" w:eastAsia="Times New Roman" w:hAnsi="Garamond" w:cstheme="minorHAnsi"/>
          <w:b/>
          <w:bCs/>
          <w:color w:val="C00000"/>
          <w:lang w:val="it-IT" w:eastAsia="es-ES"/>
        </w:rPr>
        <w:t xml:space="preserve"> </w:t>
      </w:r>
      <w:r w:rsidR="003C3025" w:rsidRPr="002D4252">
        <w:rPr>
          <w:rFonts w:ascii="Garamond" w:eastAsia="Times New Roman" w:hAnsi="Garamond" w:cstheme="minorHAnsi"/>
          <w:b/>
          <w:color w:val="C00000"/>
          <w:lang w:val="it-IT" w:eastAsia="es-ES"/>
        </w:rPr>
        <w:t xml:space="preserve">e il </w:t>
      </w:r>
      <w:proofErr w:type="spellStart"/>
      <w:r w:rsidR="003C3025" w:rsidRPr="002D4252">
        <w:rPr>
          <w:rFonts w:ascii="Garamond" w:eastAsia="Times New Roman" w:hAnsi="Garamond" w:cstheme="minorHAnsi"/>
          <w:b/>
          <w:color w:val="C00000"/>
          <w:lang w:val="it-IT" w:eastAsia="es-ES"/>
        </w:rPr>
        <w:t>Filmmuseum</w:t>
      </w:r>
      <w:proofErr w:type="spellEnd"/>
      <w:r w:rsidR="003C3025" w:rsidRPr="002D4252">
        <w:rPr>
          <w:rFonts w:ascii="Garamond" w:eastAsia="Times New Roman" w:hAnsi="Garamond" w:cstheme="minorHAnsi"/>
          <w:b/>
          <w:color w:val="C00000"/>
          <w:lang w:val="it-IT" w:eastAsia="es-ES"/>
        </w:rPr>
        <w:t xml:space="preserve"> di Monaco di Baviera </w:t>
      </w:r>
      <w:r w:rsidR="00192249" w:rsidRPr="002D4252">
        <w:rPr>
          <w:rFonts w:ascii="Garamond" w:eastAsia="Times New Roman" w:hAnsi="Garamond" w:cstheme="minorHAnsi"/>
          <w:b/>
          <w:color w:val="C00000"/>
          <w:lang w:val="it-IT" w:eastAsia="es-ES"/>
        </w:rPr>
        <w:t>sono all'origine di questo progetto</w:t>
      </w:r>
      <w:r w:rsidR="002409C2">
        <w:rPr>
          <w:rFonts w:ascii="Garamond" w:eastAsia="Times New Roman" w:hAnsi="Garamond" w:cstheme="minorHAnsi"/>
          <w:b/>
          <w:color w:val="C00000"/>
          <w:lang w:val="it-IT" w:eastAsia="es-ES"/>
        </w:rPr>
        <w:t>.</w:t>
      </w:r>
      <w:r w:rsidR="002409C2">
        <w:rPr>
          <w:rFonts w:ascii="Garamond" w:eastAsia="Times New Roman" w:hAnsi="Garamond" w:cstheme="minorHAnsi"/>
          <w:b/>
          <w:color w:val="C00000"/>
          <w:lang w:val="it-IT" w:eastAsia="es-ES"/>
        </w:rPr>
        <w:br/>
      </w:r>
      <w:r w:rsidR="00192249" w:rsidRPr="002D4252">
        <w:rPr>
          <w:rFonts w:ascii="Garamond" w:eastAsia="Times New Roman" w:hAnsi="Garamond" w:cstheme="minorHAnsi"/>
          <w:b/>
          <w:color w:val="C00000"/>
          <w:lang w:val="it-IT" w:eastAsia="es-ES"/>
        </w:rPr>
        <w:t xml:space="preserve">Esteve </w:t>
      </w:r>
      <w:proofErr w:type="spellStart"/>
      <w:r w:rsidR="00192249" w:rsidRPr="002D4252">
        <w:rPr>
          <w:rFonts w:ascii="Garamond" w:eastAsia="Times New Roman" w:hAnsi="Garamond" w:cstheme="minorHAnsi"/>
          <w:b/>
          <w:color w:val="C00000"/>
          <w:lang w:val="it-IT" w:eastAsia="es-ES"/>
        </w:rPr>
        <w:t>Riambau</w:t>
      </w:r>
      <w:proofErr w:type="spellEnd"/>
      <w:r w:rsidR="00192249" w:rsidRPr="002D4252">
        <w:rPr>
          <w:rFonts w:ascii="Garamond" w:eastAsia="Times New Roman" w:hAnsi="Garamond" w:cstheme="minorHAnsi"/>
          <w:b/>
          <w:color w:val="C00000"/>
          <w:lang w:val="it-IT" w:eastAsia="es-ES"/>
        </w:rPr>
        <w:t>, storico e regista, dirigerà la ricostruzione di quest'opera incompiuta</w:t>
      </w:r>
      <w:r w:rsidR="002409C2">
        <w:rPr>
          <w:rFonts w:ascii="Garamond" w:eastAsia="Times New Roman" w:hAnsi="Garamond" w:cstheme="minorHAnsi"/>
          <w:b/>
          <w:color w:val="C00000"/>
          <w:lang w:val="it-IT" w:eastAsia="es-ES"/>
        </w:rPr>
        <w:t>.</w:t>
      </w:r>
    </w:p>
    <w:p w14:paraId="45BA7064" w14:textId="5ED44EB2" w:rsidR="00792114" w:rsidRPr="002D4252" w:rsidRDefault="002D4252" w:rsidP="002D4252">
      <w:pPr>
        <w:spacing w:before="100" w:beforeAutospacing="1" w:after="100" w:afterAutospacing="1" w:line="360" w:lineRule="auto"/>
        <w:jc w:val="both"/>
        <w:rPr>
          <w:rFonts w:ascii="Garamond" w:eastAsia="Times New Roman" w:hAnsi="Garamond" w:cstheme="minorHAnsi"/>
          <w:lang w:val="it-IT" w:eastAsia="es-ES"/>
        </w:rPr>
      </w:pPr>
      <w:r>
        <w:rPr>
          <w:rFonts w:ascii="Garamond" w:eastAsia="Times New Roman" w:hAnsi="Garamond" w:cstheme="minorHAnsi"/>
          <w:lang w:val="it-IT" w:eastAsia="es-ES"/>
        </w:rPr>
        <w:t xml:space="preserve">Il </w:t>
      </w:r>
      <w:r w:rsidRPr="002D4252">
        <w:rPr>
          <w:rFonts w:ascii="Garamond" w:eastAsia="Times New Roman" w:hAnsi="Garamond" w:cstheme="minorHAnsi"/>
          <w:b/>
          <w:bCs/>
          <w:lang w:val="it-IT" w:eastAsia="es-ES"/>
        </w:rPr>
        <w:t>CSC – Cineteca Nazionale</w:t>
      </w:r>
      <w:r w:rsidRPr="002D4252">
        <w:rPr>
          <w:rFonts w:ascii="Garamond" w:eastAsia="Times New Roman" w:hAnsi="Garamond" w:cstheme="minorHAnsi"/>
          <w:lang w:val="it-IT" w:eastAsia="es-ES"/>
        </w:rPr>
        <w:t>, la</w:t>
      </w:r>
      <w:r w:rsidR="00EC2272" w:rsidRPr="002D4252">
        <w:rPr>
          <w:rFonts w:ascii="Garamond" w:eastAsia="Times New Roman" w:hAnsi="Garamond" w:cstheme="minorHAnsi"/>
          <w:b/>
          <w:bCs/>
          <w:lang w:val="it-IT" w:eastAsia="es-ES"/>
        </w:rPr>
        <w:t xml:space="preserve"> </w:t>
      </w:r>
      <w:r>
        <w:rPr>
          <w:rFonts w:ascii="Garamond" w:eastAsia="Times New Roman" w:hAnsi="Garamond" w:cstheme="minorHAnsi"/>
          <w:b/>
          <w:bCs/>
          <w:lang w:val="it-IT" w:eastAsia="es-ES"/>
        </w:rPr>
        <w:t>C</w:t>
      </w:r>
      <w:r w:rsidR="00EC2272" w:rsidRPr="002D4252">
        <w:rPr>
          <w:rFonts w:ascii="Garamond" w:eastAsia="Times New Roman" w:hAnsi="Garamond" w:cstheme="minorHAnsi"/>
          <w:b/>
          <w:bCs/>
          <w:lang w:val="it-IT" w:eastAsia="es-ES"/>
        </w:rPr>
        <w:t>inetec</w:t>
      </w:r>
      <w:r>
        <w:rPr>
          <w:rFonts w:ascii="Garamond" w:eastAsia="Times New Roman" w:hAnsi="Garamond" w:cstheme="minorHAnsi"/>
          <w:b/>
          <w:bCs/>
          <w:lang w:val="it-IT" w:eastAsia="es-ES"/>
        </w:rPr>
        <w:t>a</w:t>
      </w:r>
      <w:r w:rsidR="00EC2272" w:rsidRPr="002D4252">
        <w:rPr>
          <w:rFonts w:ascii="Garamond" w:eastAsia="Times New Roman" w:hAnsi="Garamond" w:cstheme="minorHAnsi"/>
          <w:b/>
          <w:bCs/>
          <w:lang w:val="it-IT" w:eastAsia="es-ES"/>
        </w:rPr>
        <w:t xml:space="preserve"> spagnola,</w:t>
      </w:r>
      <w:r w:rsidRPr="002D4252">
        <w:rPr>
          <w:rFonts w:ascii="Garamond" w:eastAsia="Times New Roman" w:hAnsi="Garamond" w:cstheme="minorHAnsi"/>
          <w:b/>
          <w:bCs/>
          <w:lang w:val="it-IT" w:eastAsia="es-ES"/>
        </w:rPr>
        <w:t xml:space="preserve"> </w:t>
      </w:r>
      <w:r w:rsidRPr="002D4252">
        <w:rPr>
          <w:rFonts w:ascii="Garamond" w:eastAsia="Times New Roman" w:hAnsi="Garamond" w:cstheme="minorHAnsi"/>
          <w:lang w:val="it-IT" w:eastAsia="es-ES"/>
        </w:rPr>
        <w:t>la</w:t>
      </w:r>
      <w:r w:rsidRPr="002D4252">
        <w:rPr>
          <w:rFonts w:ascii="Garamond" w:eastAsia="Times New Roman" w:hAnsi="Garamond" w:cstheme="minorHAnsi"/>
          <w:b/>
          <w:bCs/>
          <w:lang w:val="it-IT" w:eastAsia="es-ES"/>
        </w:rPr>
        <w:t xml:space="preserve"> </w:t>
      </w:r>
      <w:proofErr w:type="spellStart"/>
      <w:r w:rsidR="00045C7E" w:rsidRPr="002D4252">
        <w:rPr>
          <w:rFonts w:ascii="Garamond" w:eastAsia="Times New Roman" w:hAnsi="Garamond" w:cstheme="minorHAnsi"/>
          <w:b/>
          <w:bCs/>
          <w:lang w:val="it-IT" w:eastAsia="es-ES"/>
        </w:rPr>
        <w:t>Cinémathèque</w:t>
      </w:r>
      <w:proofErr w:type="spellEnd"/>
      <w:r w:rsidR="00045C7E" w:rsidRPr="002D4252">
        <w:rPr>
          <w:rFonts w:ascii="Garamond" w:eastAsia="Times New Roman" w:hAnsi="Garamond" w:cstheme="minorHAnsi"/>
          <w:b/>
          <w:bCs/>
          <w:lang w:val="it-IT" w:eastAsia="es-ES"/>
        </w:rPr>
        <w:t xml:space="preserve"> </w:t>
      </w:r>
      <w:proofErr w:type="spellStart"/>
      <w:r w:rsidR="00045C7E">
        <w:rPr>
          <w:rFonts w:ascii="Garamond" w:eastAsia="Times New Roman" w:hAnsi="Garamond" w:cstheme="minorHAnsi"/>
          <w:b/>
          <w:bCs/>
          <w:lang w:val="it-IT" w:eastAsia="es-ES"/>
        </w:rPr>
        <w:t>f</w:t>
      </w:r>
      <w:r w:rsidR="00045C7E" w:rsidRPr="002D4252">
        <w:rPr>
          <w:rFonts w:ascii="Garamond" w:eastAsia="Times New Roman" w:hAnsi="Garamond" w:cstheme="minorHAnsi"/>
          <w:b/>
          <w:bCs/>
          <w:lang w:val="it-IT" w:eastAsia="es-ES"/>
        </w:rPr>
        <w:t>rançaise</w:t>
      </w:r>
      <w:proofErr w:type="spellEnd"/>
      <w:r w:rsidR="00045C7E" w:rsidRPr="002D4252">
        <w:rPr>
          <w:rFonts w:ascii="Garamond" w:eastAsia="Times New Roman" w:hAnsi="Garamond" w:cstheme="minorHAnsi"/>
          <w:b/>
          <w:bCs/>
          <w:lang w:val="it-IT" w:eastAsia="es-ES"/>
        </w:rPr>
        <w:t xml:space="preserve"> </w:t>
      </w:r>
      <w:r w:rsidR="00515907" w:rsidRPr="002D4252">
        <w:rPr>
          <w:rFonts w:ascii="Garamond" w:eastAsia="Times New Roman" w:hAnsi="Garamond" w:cstheme="minorHAnsi"/>
          <w:lang w:val="it-IT" w:eastAsia="es-ES"/>
        </w:rPr>
        <w:t>e il</w:t>
      </w:r>
      <w:r w:rsidR="00515907" w:rsidRPr="002D4252">
        <w:rPr>
          <w:rFonts w:ascii="Garamond" w:eastAsia="Times New Roman" w:hAnsi="Garamond" w:cstheme="minorHAnsi"/>
          <w:b/>
          <w:bCs/>
          <w:lang w:val="it-IT" w:eastAsia="es-ES"/>
        </w:rPr>
        <w:t xml:space="preserve"> </w:t>
      </w:r>
      <w:proofErr w:type="spellStart"/>
      <w:r w:rsidR="00515907" w:rsidRPr="002D4252">
        <w:rPr>
          <w:rFonts w:ascii="Garamond" w:eastAsia="Times New Roman" w:hAnsi="Garamond" w:cstheme="minorHAnsi"/>
          <w:b/>
          <w:bCs/>
          <w:lang w:val="it-IT" w:eastAsia="es-ES"/>
        </w:rPr>
        <w:t>Filmmuseum</w:t>
      </w:r>
      <w:proofErr w:type="spellEnd"/>
      <w:r w:rsidR="00515907" w:rsidRPr="002D4252">
        <w:rPr>
          <w:rFonts w:ascii="Garamond" w:eastAsia="Times New Roman" w:hAnsi="Garamond" w:cstheme="minorHAnsi"/>
          <w:b/>
          <w:bCs/>
          <w:lang w:val="it-IT" w:eastAsia="es-ES"/>
        </w:rPr>
        <w:t xml:space="preserve"> di Monaco di Baviera </w:t>
      </w:r>
      <w:r w:rsidR="00EC2272" w:rsidRPr="002D4252">
        <w:rPr>
          <w:rFonts w:ascii="Garamond" w:eastAsia="Times New Roman" w:hAnsi="Garamond" w:cstheme="minorHAnsi"/>
          <w:lang w:val="it-IT" w:eastAsia="es-ES"/>
        </w:rPr>
        <w:t xml:space="preserve">promuovono la </w:t>
      </w:r>
      <w:r w:rsidR="00EC2272" w:rsidRPr="002D4252">
        <w:rPr>
          <w:rFonts w:ascii="Garamond" w:eastAsia="Times New Roman" w:hAnsi="Garamond" w:cstheme="minorHAnsi"/>
          <w:b/>
          <w:bCs/>
          <w:lang w:val="it-IT" w:eastAsia="es-ES"/>
        </w:rPr>
        <w:t xml:space="preserve">ricostruzione di </w:t>
      </w:r>
      <w:r w:rsidR="00755E86" w:rsidRPr="002D4252">
        <w:rPr>
          <w:rFonts w:ascii="Garamond" w:eastAsia="Times New Roman" w:hAnsi="Garamond" w:cstheme="minorHAnsi"/>
          <w:b/>
          <w:bCs/>
          <w:lang w:val="it-IT" w:eastAsia="es-ES"/>
        </w:rPr>
        <w:t>“</w:t>
      </w:r>
      <w:r w:rsidR="00EC2272" w:rsidRPr="002D4252">
        <w:rPr>
          <w:rFonts w:ascii="Garamond" w:eastAsia="Times New Roman" w:hAnsi="Garamond" w:cstheme="minorHAnsi"/>
          <w:b/>
          <w:bCs/>
          <w:lang w:val="it-IT" w:eastAsia="es-ES"/>
        </w:rPr>
        <w:t>Don Chisciotte</w:t>
      </w:r>
      <w:r w:rsidR="00755E86" w:rsidRPr="002D4252">
        <w:rPr>
          <w:rFonts w:ascii="Garamond" w:eastAsia="Times New Roman" w:hAnsi="Garamond" w:cstheme="minorHAnsi"/>
          <w:b/>
          <w:bCs/>
          <w:lang w:val="it-IT" w:eastAsia="es-ES"/>
        </w:rPr>
        <w:t>”</w:t>
      </w:r>
      <w:r w:rsidR="00EC2272" w:rsidRPr="002D4252">
        <w:rPr>
          <w:rFonts w:ascii="Garamond" w:eastAsia="Times New Roman" w:hAnsi="Garamond" w:cstheme="minorHAnsi"/>
          <w:lang w:val="it-IT" w:eastAsia="es-ES"/>
        </w:rPr>
        <w:t xml:space="preserve">, </w:t>
      </w:r>
      <w:r w:rsidR="00EC2272" w:rsidRPr="002D4252">
        <w:rPr>
          <w:rFonts w:ascii="Garamond" w:eastAsia="Times New Roman" w:hAnsi="Garamond" w:cstheme="minorHAnsi"/>
          <w:b/>
          <w:bCs/>
          <w:lang w:val="it-IT" w:eastAsia="es-ES"/>
        </w:rPr>
        <w:t xml:space="preserve">l'adattamento cinematografico </w:t>
      </w:r>
      <w:r w:rsidR="00EC2272" w:rsidRPr="002D4252">
        <w:rPr>
          <w:rFonts w:ascii="Garamond" w:eastAsia="Times New Roman" w:hAnsi="Garamond" w:cstheme="minorHAnsi"/>
          <w:lang w:val="it-IT" w:eastAsia="es-ES"/>
        </w:rPr>
        <w:t>di</w:t>
      </w:r>
      <w:r w:rsidR="00EC2272" w:rsidRPr="002D4252">
        <w:rPr>
          <w:rFonts w:ascii="Garamond" w:eastAsia="Times New Roman" w:hAnsi="Garamond" w:cstheme="minorHAnsi"/>
          <w:b/>
          <w:bCs/>
          <w:lang w:val="it-IT" w:eastAsia="es-ES"/>
        </w:rPr>
        <w:t xml:space="preserve"> Cervantes che Orson Welles iniziò nel 1957</w:t>
      </w:r>
      <w:r w:rsidR="00EC2272" w:rsidRPr="002D4252">
        <w:rPr>
          <w:rFonts w:ascii="Garamond" w:eastAsia="Times New Roman" w:hAnsi="Garamond" w:cstheme="minorHAnsi"/>
          <w:lang w:val="it-IT" w:eastAsia="es-ES"/>
        </w:rPr>
        <w:t xml:space="preserve"> e lasciò incompiuto alla sua morte, avvenuta nel 1985. </w:t>
      </w:r>
      <w:r w:rsidR="00792114" w:rsidRPr="002D4252">
        <w:rPr>
          <w:rFonts w:ascii="Garamond" w:eastAsia="Times New Roman" w:hAnsi="Garamond" w:cstheme="minorHAnsi"/>
          <w:lang w:val="it-IT" w:eastAsia="es-ES"/>
        </w:rPr>
        <w:t xml:space="preserve">Oja Kodar, collaboratrice creativa di Welles negli ultimi anni della sua vita, ha dato il proprio consenso a questo progetto, che utilizzerà i materiali originali attualmente conservati presso la Filmoteca Española, la Cinémathèque Française, Cinecittà e il Filmmuseum München.  La </w:t>
      </w:r>
      <w:r w:rsidR="00792114" w:rsidRPr="0009620A">
        <w:rPr>
          <w:rFonts w:ascii="Garamond" w:eastAsia="Times New Roman" w:hAnsi="Garamond" w:cstheme="minorHAnsi"/>
          <w:b/>
          <w:bCs/>
          <w:lang w:val="it-IT" w:eastAsia="es-ES"/>
        </w:rPr>
        <w:t>sceneggiatura originale di Welles sarà il punto di partenza</w:t>
      </w:r>
      <w:r w:rsidR="00792114" w:rsidRPr="002D4252">
        <w:rPr>
          <w:rFonts w:ascii="Garamond" w:eastAsia="Times New Roman" w:hAnsi="Garamond" w:cstheme="minorHAnsi"/>
          <w:lang w:val="it-IT" w:eastAsia="es-ES"/>
        </w:rPr>
        <w:t xml:space="preserve"> per la </w:t>
      </w:r>
      <w:r w:rsidR="00792114" w:rsidRPr="0009620A">
        <w:rPr>
          <w:rFonts w:ascii="Garamond" w:eastAsia="Times New Roman" w:hAnsi="Garamond" w:cstheme="minorHAnsi"/>
          <w:b/>
          <w:bCs/>
          <w:lang w:val="it-IT" w:eastAsia="es-ES"/>
        </w:rPr>
        <w:t>ricostruzione, che sarà diretta dallo storico Esteve Riambau, autore di quattro libri su Welles ed ex direttore della Filmoteca de Catalunya.</w:t>
      </w:r>
      <w:r w:rsidR="00792114" w:rsidRPr="002D4252">
        <w:rPr>
          <w:rFonts w:ascii="Garamond" w:eastAsia="Times New Roman" w:hAnsi="Garamond" w:cstheme="minorHAnsi"/>
          <w:lang w:val="it-IT" w:eastAsia="es-ES"/>
        </w:rPr>
        <w:t xml:space="preserve"> </w:t>
      </w:r>
    </w:p>
    <w:p w14:paraId="1C768199" w14:textId="77777777" w:rsidR="00EC2272" w:rsidRPr="002D4252" w:rsidRDefault="00EC2272" w:rsidP="002D4252">
      <w:pPr>
        <w:spacing w:before="100" w:beforeAutospacing="1" w:after="100" w:afterAutospacing="1" w:line="360" w:lineRule="auto"/>
        <w:jc w:val="both"/>
        <w:rPr>
          <w:rFonts w:ascii="Garamond" w:eastAsia="Times New Roman" w:hAnsi="Garamond" w:cstheme="minorHAnsi"/>
          <w:lang w:val="it-IT" w:eastAsia="es-ES"/>
        </w:rPr>
      </w:pPr>
      <w:r w:rsidRPr="002D4252">
        <w:rPr>
          <w:rFonts w:ascii="Garamond" w:eastAsia="Times New Roman" w:hAnsi="Garamond" w:cstheme="minorHAnsi"/>
          <w:lang w:val="it-IT" w:eastAsia="es-ES"/>
        </w:rPr>
        <w:t xml:space="preserve">Welles iniziò le riprese in Messico nell'estate del 1957 con Francisco Reiguera, esiliato spagnolo, nel ruolo di Don Chisciotte e Akim Tamiroff in quello di Sancho Panza. L'attrice bambina Patty McCormack interpretava una giovane Dulcinea che raccontava allo stesso Welles alcuni aneddoti su questi personaggi. Un anno dopo, Welles si stabilì a Roma, proseguì le riprese con gli stessi attori e si fece spedire le bobine girate in Messico per iniziare il montaggio. Nel 1961, riuscì a ottenere dalla RAI il finanziamento di una serie televisiva sulla Spagna, </w:t>
      </w:r>
      <w:r w:rsidRPr="002D4252">
        <w:rPr>
          <w:rFonts w:ascii="Garamond" w:eastAsia="Times New Roman" w:hAnsi="Garamond" w:cstheme="minorHAnsi"/>
          <w:i/>
          <w:lang w:val="it-IT" w:eastAsia="es-ES"/>
        </w:rPr>
        <w:t>Viaggio nel paese di Don Chisciotte</w:t>
      </w:r>
      <w:r w:rsidRPr="002D4252">
        <w:rPr>
          <w:rFonts w:ascii="Garamond" w:eastAsia="Times New Roman" w:hAnsi="Garamond" w:cstheme="minorHAnsi"/>
          <w:lang w:val="it-IT" w:eastAsia="es-ES"/>
        </w:rPr>
        <w:t xml:space="preserve">, che sfruttò per girare nuove scene di Don Chisciotte. Dopo le riprese de </w:t>
      </w:r>
      <w:r w:rsidRPr="002D4252">
        <w:rPr>
          <w:rFonts w:ascii="Garamond" w:eastAsia="Times New Roman" w:hAnsi="Garamond" w:cstheme="minorHAnsi"/>
          <w:i/>
          <w:lang w:val="it-IT" w:eastAsia="es-ES"/>
        </w:rPr>
        <w:t>Il processo</w:t>
      </w:r>
      <w:r w:rsidRPr="002D4252">
        <w:rPr>
          <w:rFonts w:ascii="Garamond" w:eastAsia="Times New Roman" w:hAnsi="Garamond" w:cstheme="minorHAnsi"/>
          <w:lang w:val="it-IT" w:eastAsia="es-ES"/>
        </w:rPr>
        <w:t xml:space="preserve"> (1961) e durante quelle di </w:t>
      </w:r>
      <w:r w:rsidRPr="002D4252">
        <w:rPr>
          <w:rFonts w:ascii="Garamond" w:eastAsia="Times New Roman" w:hAnsi="Garamond" w:cstheme="minorHAnsi"/>
          <w:i/>
          <w:lang w:val="it-IT" w:eastAsia="es-ES"/>
        </w:rPr>
        <w:t>Campanadas a medianoche</w:t>
      </w:r>
      <w:r w:rsidRPr="002D4252">
        <w:rPr>
          <w:rFonts w:ascii="Garamond" w:eastAsia="Times New Roman" w:hAnsi="Garamond" w:cstheme="minorHAnsi"/>
          <w:lang w:val="it-IT" w:eastAsia="es-ES"/>
        </w:rPr>
        <w:t xml:space="preserve"> (1964), Welles seguì il montaggio e aggiunse nuove scene. Nel 1966 scartò le </w:t>
      </w:r>
      <w:r w:rsidR="0016353B" w:rsidRPr="002D4252">
        <w:rPr>
          <w:rFonts w:ascii="Garamond" w:eastAsia="Times New Roman" w:hAnsi="Garamond" w:cstheme="minorHAnsi"/>
          <w:lang w:val="it-IT" w:eastAsia="es-ES"/>
        </w:rPr>
        <w:t>parti</w:t>
      </w:r>
      <w:r w:rsidRPr="002D4252">
        <w:rPr>
          <w:rFonts w:ascii="Garamond" w:eastAsia="Times New Roman" w:hAnsi="Garamond" w:cstheme="minorHAnsi"/>
          <w:lang w:val="it-IT" w:eastAsia="es-ES"/>
        </w:rPr>
        <w:t xml:space="preserve"> con Patty McCormack e diede una svolta alla sceneggiatura con nuov</w:t>
      </w:r>
      <w:r w:rsidR="0016353B" w:rsidRPr="002D4252">
        <w:rPr>
          <w:rFonts w:ascii="Garamond" w:eastAsia="Times New Roman" w:hAnsi="Garamond" w:cstheme="minorHAnsi"/>
          <w:lang w:val="it-IT" w:eastAsia="es-ES"/>
        </w:rPr>
        <w:t>e scene</w:t>
      </w:r>
      <w:r w:rsidRPr="002D4252">
        <w:rPr>
          <w:rFonts w:ascii="Garamond" w:eastAsia="Times New Roman" w:hAnsi="Garamond" w:cstheme="minorHAnsi"/>
          <w:lang w:val="it-IT" w:eastAsia="es-ES"/>
        </w:rPr>
        <w:t xml:space="preserve"> che non riuscì a girare, ma nel 1969, di nuovo a Roma, continuava a lavorare al progetto e doppiò alcuni dialoghi con la propria voce. La morte di Reiguera e quella di Tamiroff, nel 1972, non gli impedirono di continuare a girare, ora a colori, per un progetto che, secondo lui, era quasi finito. Nel 1982, tuttavia, apportava ancora nuove sfumature a un progetto che avvicinava il suo </w:t>
      </w:r>
      <w:r w:rsidR="00B515AD" w:rsidRPr="002D4252">
        <w:rPr>
          <w:rFonts w:ascii="Garamond" w:eastAsia="Times New Roman" w:hAnsi="Garamond" w:cstheme="minorHAnsi"/>
          <w:lang w:val="it-IT" w:eastAsia="es-ES"/>
        </w:rPr>
        <w:t>“</w:t>
      </w:r>
      <w:r w:rsidRPr="002D4252">
        <w:rPr>
          <w:rFonts w:ascii="Garamond" w:eastAsia="Times New Roman" w:hAnsi="Garamond" w:cstheme="minorHAnsi"/>
          <w:lang w:val="it-IT" w:eastAsia="es-ES"/>
        </w:rPr>
        <w:t>Don Chisciotte</w:t>
      </w:r>
      <w:r w:rsidR="00B515AD" w:rsidRPr="002D4252">
        <w:rPr>
          <w:rFonts w:ascii="Garamond" w:eastAsia="Times New Roman" w:hAnsi="Garamond" w:cstheme="minorHAnsi"/>
          <w:lang w:val="it-IT" w:eastAsia="es-ES"/>
        </w:rPr>
        <w:t>”</w:t>
      </w:r>
      <w:r w:rsidRPr="002D4252">
        <w:rPr>
          <w:rFonts w:ascii="Garamond" w:eastAsia="Times New Roman" w:hAnsi="Garamond" w:cstheme="minorHAnsi"/>
          <w:lang w:val="it-IT" w:eastAsia="es-ES"/>
        </w:rPr>
        <w:t xml:space="preserve"> più al </w:t>
      </w:r>
      <w:r w:rsidR="00B515AD" w:rsidRPr="002D4252">
        <w:rPr>
          <w:rFonts w:ascii="Garamond" w:eastAsia="Times New Roman" w:hAnsi="Garamond" w:cstheme="minorHAnsi"/>
          <w:lang w:val="it-IT" w:eastAsia="es-ES"/>
        </w:rPr>
        <w:t xml:space="preserve">formato del film di ricerca </w:t>
      </w:r>
      <w:r w:rsidRPr="002D4252">
        <w:rPr>
          <w:rFonts w:ascii="Garamond" w:eastAsia="Times New Roman" w:hAnsi="Garamond" w:cstheme="minorHAnsi"/>
          <w:lang w:val="it-IT" w:eastAsia="es-ES"/>
        </w:rPr>
        <w:t xml:space="preserve">che alla narrazione. </w:t>
      </w:r>
    </w:p>
    <w:p w14:paraId="0956992F" w14:textId="1E5441E7" w:rsidR="00EC2272" w:rsidRPr="002D4252" w:rsidRDefault="00EC2272" w:rsidP="002D4252">
      <w:pPr>
        <w:spacing w:before="100" w:beforeAutospacing="1" w:after="100" w:afterAutospacing="1" w:line="360" w:lineRule="auto"/>
        <w:jc w:val="both"/>
        <w:rPr>
          <w:rFonts w:ascii="Garamond" w:eastAsia="Times New Roman" w:hAnsi="Garamond" w:cstheme="minorHAnsi"/>
          <w:lang w:val="it-IT" w:eastAsia="es-ES"/>
        </w:rPr>
      </w:pPr>
      <w:r w:rsidRPr="002D4252">
        <w:rPr>
          <w:rFonts w:ascii="Garamond" w:eastAsia="Times New Roman" w:hAnsi="Garamond" w:cstheme="minorHAnsi"/>
          <w:lang w:val="it-IT" w:eastAsia="es-ES"/>
        </w:rPr>
        <w:t xml:space="preserve">Nel 1992, Jesús Franco presentò in anteprima all’Esposizione Universale di Siviglia un film intitolato </w:t>
      </w:r>
      <w:r w:rsidRPr="002D4252">
        <w:rPr>
          <w:rFonts w:ascii="Garamond" w:eastAsia="Times New Roman" w:hAnsi="Garamond" w:cstheme="minorHAnsi"/>
          <w:i/>
          <w:lang w:val="it-IT" w:eastAsia="es-ES"/>
        </w:rPr>
        <w:t>Don Qujote de Orson Welles</w:t>
      </w:r>
      <w:r w:rsidRPr="002D4252">
        <w:rPr>
          <w:rFonts w:ascii="Garamond" w:eastAsia="Times New Roman" w:hAnsi="Garamond" w:cstheme="minorHAnsi"/>
          <w:lang w:val="it-IT" w:eastAsia="es-ES"/>
        </w:rPr>
        <w:t xml:space="preserve">, che combinava una parte dei materiali originali acquisiti dalla Filmoteca </w:t>
      </w:r>
      <w:r w:rsidRPr="002D4252">
        <w:rPr>
          <w:rFonts w:ascii="Garamond" w:eastAsia="Times New Roman" w:hAnsi="Garamond" w:cstheme="minorHAnsi"/>
          <w:lang w:val="it-IT" w:eastAsia="es-ES"/>
        </w:rPr>
        <w:lastRenderedPageBreak/>
        <w:t xml:space="preserve">Española con scene del documentario </w:t>
      </w:r>
      <w:r w:rsidRPr="002D4252">
        <w:rPr>
          <w:rFonts w:ascii="Garamond" w:eastAsia="Times New Roman" w:hAnsi="Garamond" w:cstheme="minorHAnsi"/>
          <w:i/>
          <w:lang w:val="it-IT" w:eastAsia="es-ES"/>
        </w:rPr>
        <w:t>Viaggio nel paese di Don Chisciotte</w:t>
      </w:r>
      <w:r w:rsidRPr="002D4252">
        <w:rPr>
          <w:rFonts w:ascii="Garamond" w:eastAsia="Times New Roman" w:hAnsi="Garamond" w:cstheme="minorHAnsi"/>
          <w:lang w:val="it-IT" w:eastAsia="es-ES"/>
        </w:rPr>
        <w:t xml:space="preserve"> e persino altre di nuova realizzazione. Alle voci originali di Welles aggiunse dei doppiatori che recitano frammenti del romanzo senza rispettare la sincronizzazione labiale. Non poté invece contare sulle scene custodite dal montatore Mauro Bonanni a Cinecittà. Si tratta di circa </w:t>
      </w:r>
      <w:r w:rsidRPr="002D4252">
        <w:rPr>
          <w:rFonts w:ascii="Garamond" w:eastAsia="Times New Roman" w:hAnsi="Garamond" w:cstheme="minorHAnsi"/>
          <w:b/>
          <w:bCs/>
          <w:lang w:val="it-IT" w:eastAsia="es-ES"/>
        </w:rPr>
        <w:t>50.000 metri di negativo</w:t>
      </w:r>
      <w:r w:rsidRPr="002D4252">
        <w:rPr>
          <w:rFonts w:ascii="Garamond" w:eastAsia="Times New Roman" w:hAnsi="Garamond" w:cstheme="minorHAnsi"/>
          <w:lang w:val="it-IT" w:eastAsia="es-ES"/>
        </w:rPr>
        <w:t xml:space="preserve"> che Oja Kodar ha recuperato nel 2017 e che la </w:t>
      </w:r>
      <w:r w:rsidRPr="002D4252">
        <w:rPr>
          <w:rFonts w:ascii="Garamond" w:eastAsia="Times New Roman" w:hAnsi="Garamond" w:cstheme="minorHAnsi"/>
          <w:b/>
          <w:bCs/>
          <w:lang w:val="it-IT" w:eastAsia="es-ES"/>
        </w:rPr>
        <w:t>Cineteca Nazionale digitalizzerà prossimamente</w:t>
      </w:r>
      <w:r w:rsidRPr="002D4252">
        <w:rPr>
          <w:rFonts w:ascii="Garamond" w:eastAsia="Times New Roman" w:hAnsi="Garamond" w:cstheme="minorHAnsi"/>
          <w:lang w:val="it-IT" w:eastAsia="es-ES"/>
        </w:rPr>
        <w:t xml:space="preserve">. La </w:t>
      </w:r>
      <w:proofErr w:type="spellStart"/>
      <w:r w:rsidRPr="002D4252">
        <w:rPr>
          <w:rFonts w:ascii="Garamond" w:eastAsia="Times New Roman" w:hAnsi="Garamond" w:cstheme="minorHAnsi"/>
          <w:b/>
          <w:bCs/>
          <w:lang w:val="it-IT" w:eastAsia="es-ES"/>
        </w:rPr>
        <w:t>Cinémathèque</w:t>
      </w:r>
      <w:proofErr w:type="spellEnd"/>
      <w:r w:rsidRPr="002D4252">
        <w:rPr>
          <w:rFonts w:ascii="Garamond" w:eastAsia="Times New Roman" w:hAnsi="Garamond" w:cstheme="minorHAnsi"/>
          <w:b/>
          <w:bCs/>
          <w:lang w:val="it-IT" w:eastAsia="es-ES"/>
        </w:rPr>
        <w:t xml:space="preserve"> </w:t>
      </w:r>
      <w:proofErr w:type="spellStart"/>
      <w:r w:rsidR="00045C7E">
        <w:rPr>
          <w:rFonts w:ascii="Garamond" w:eastAsia="Times New Roman" w:hAnsi="Garamond" w:cstheme="minorHAnsi"/>
          <w:b/>
          <w:bCs/>
          <w:lang w:val="it-IT" w:eastAsia="es-ES"/>
        </w:rPr>
        <w:t>f</w:t>
      </w:r>
      <w:r w:rsidRPr="002D4252">
        <w:rPr>
          <w:rFonts w:ascii="Garamond" w:eastAsia="Times New Roman" w:hAnsi="Garamond" w:cstheme="minorHAnsi"/>
          <w:b/>
          <w:bCs/>
          <w:lang w:val="it-IT" w:eastAsia="es-ES"/>
        </w:rPr>
        <w:t>rançaise</w:t>
      </w:r>
      <w:proofErr w:type="spellEnd"/>
      <w:r w:rsidRPr="002D4252">
        <w:rPr>
          <w:rFonts w:ascii="Garamond" w:eastAsia="Times New Roman" w:hAnsi="Garamond" w:cstheme="minorHAnsi"/>
          <w:b/>
          <w:bCs/>
          <w:lang w:val="it-IT" w:eastAsia="es-ES"/>
        </w:rPr>
        <w:t xml:space="preserve"> conserva circa ottanta minuti di positivi</w:t>
      </w:r>
      <w:r w:rsidRPr="002D4252">
        <w:rPr>
          <w:rFonts w:ascii="Garamond" w:eastAsia="Times New Roman" w:hAnsi="Garamond" w:cstheme="minorHAnsi"/>
          <w:lang w:val="it-IT" w:eastAsia="es-ES"/>
        </w:rPr>
        <w:t xml:space="preserve"> in </w:t>
      </w:r>
      <w:r w:rsidRPr="002D4252">
        <w:rPr>
          <w:rFonts w:ascii="Garamond" w:eastAsia="Times New Roman" w:hAnsi="Garamond" w:cstheme="minorHAnsi"/>
          <w:b/>
          <w:bCs/>
          <w:lang w:val="it-IT" w:eastAsia="es-ES"/>
        </w:rPr>
        <w:t>35 mm</w:t>
      </w:r>
      <w:r w:rsidRPr="002D4252">
        <w:rPr>
          <w:rFonts w:ascii="Garamond" w:eastAsia="Times New Roman" w:hAnsi="Garamond" w:cstheme="minorHAnsi"/>
          <w:lang w:val="it-IT" w:eastAsia="es-ES"/>
        </w:rPr>
        <w:t xml:space="preserve"> che furono proiettati al Festival di Cannes del 1986 e che </w:t>
      </w:r>
      <w:r w:rsidR="00A64C4D" w:rsidRPr="002D4252">
        <w:rPr>
          <w:rFonts w:ascii="Garamond" w:eastAsia="Times New Roman" w:hAnsi="Garamond" w:cstheme="minorHAnsi"/>
          <w:lang w:val="it-IT" w:eastAsia="es-ES"/>
        </w:rPr>
        <w:t>sono stati</w:t>
      </w:r>
      <w:r w:rsidRPr="002D4252">
        <w:rPr>
          <w:rFonts w:ascii="Garamond" w:eastAsia="Times New Roman" w:hAnsi="Garamond" w:cstheme="minorHAnsi"/>
          <w:lang w:val="it-IT" w:eastAsia="es-ES"/>
        </w:rPr>
        <w:t xml:space="preserve"> presentati nella retrospettiva che </w:t>
      </w:r>
      <w:r w:rsidR="00A64C4D" w:rsidRPr="002D4252">
        <w:rPr>
          <w:rFonts w:ascii="Garamond" w:eastAsia="Times New Roman" w:hAnsi="Garamond" w:cstheme="minorHAnsi"/>
          <w:lang w:val="it-IT" w:eastAsia="es-ES"/>
        </w:rPr>
        <w:t>nel 2025 accompagnò</w:t>
      </w:r>
      <w:r w:rsidRPr="002D4252">
        <w:rPr>
          <w:rFonts w:ascii="Garamond" w:eastAsia="Times New Roman" w:hAnsi="Garamond" w:cstheme="minorHAnsi"/>
          <w:lang w:val="it-IT" w:eastAsia="es-ES"/>
        </w:rPr>
        <w:t xml:space="preserve"> la mostra </w:t>
      </w:r>
      <w:r w:rsidR="00A64C4D" w:rsidRPr="002D4252">
        <w:rPr>
          <w:rFonts w:ascii="Garamond" w:eastAsia="Times New Roman" w:hAnsi="Garamond" w:cstheme="minorHAnsi"/>
          <w:lang w:val="it-IT" w:eastAsia="es-ES"/>
        </w:rPr>
        <w:t>“</w:t>
      </w:r>
      <w:r w:rsidRPr="002D4252">
        <w:rPr>
          <w:rFonts w:ascii="Garamond" w:eastAsia="Times New Roman" w:hAnsi="Garamond" w:cstheme="minorHAnsi"/>
          <w:lang w:val="it-IT" w:eastAsia="es-ES"/>
        </w:rPr>
        <w:t>My name is Orson Welles</w:t>
      </w:r>
      <w:r w:rsidR="00A64C4D" w:rsidRPr="002D4252">
        <w:rPr>
          <w:rFonts w:ascii="Garamond" w:eastAsia="Times New Roman" w:hAnsi="Garamond" w:cstheme="minorHAnsi"/>
          <w:lang w:val="it-IT" w:eastAsia="es-ES"/>
        </w:rPr>
        <w:t>”</w:t>
      </w:r>
      <w:r w:rsidRPr="002D4252">
        <w:rPr>
          <w:rFonts w:ascii="Garamond" w:eastAsia="Times New Roman" w:hAnsi="Garamond" w:cstheme="minorHAnsi"/>
          <w:lang w:val="it-IT" w:eastAsia="es-ES"/>
        </w:rPr>
        <w:t xml:space="preserve">. La </w:t>
      </w:r>
      <w:r w:rsidRPr="002D4252">
        <w:rPr>
          <w:rFonts w:ascii="Garamond" w:eastAsia="Times New Roman" w:hAnsi="Garamond" w:cstheme="minorHAnsi"/>
          <w:b/>
          <w:bCs/>
          <w:lang w:val="it-IT" w:eastAsia="es-ES"/>
        </w:rPr>
        <w:t>Filmoteca Española conserva i 50.000 metri di pellicola in 16 mm e 35 mm che ha acquisito nel 1991</w:t>
      </w:r>
      <w:r w:rsidRPr="002D4252">
        <w:rPr>
          <w:rFonts w:ascii="Garamond" w:eastAsia="Times New Roman" w:hAnsi="Garamond" w:cstheme="minorHAnsi"/>
          <w:lang w:val="it-IT" w:eastAsia="es-ES"/>
        </w:rPr>
        <w:t xml:space="preserve">, insieme ai diritti su tutti i materiali esistenti, a fini culturali e di ricerca. </w:t>
      </w:r>
      <w:r w:rsidR="003C432D" w:rsidRPr="002D4252">
        <w:rPr>
          <w:rFonts w:ascii="Garamond" w:eastAsia="Times New Roman" w:hAnsi="Garamond" w:cstheme="minorHAnsi"/>
          <w:lang w:val="it-IT" w:eastAsia="es-ES"/>
        </w:rPr>
        <w:t xml:space="preserve">Il </w:t>
      </w:r>
      <w:r w:rsidR="003C432D" w:rsidRPr="002D4252">
        <w:rPr>
          <w:rFonts w:ascii="Garamond" w:eastAsia="Times New Roman" w:hAnsi="Garamond" w:cstheme="minorHAnsi"/>
          <w:b/>
          <w:bCs/>
          <w:lang w:val="it-IT" w:eastAsia="es-ES"/>
        </w:rPr>
        <w:t>Filmmuseum conserva</w:t>
      </w:r>
      <w:r w:rsidR="003C432D" w:rsidRPr="002D4252">
        <w:rPr>
          <w:rFonts w:ascii="Garamond" w:eastAsia="Times New Roman" w:hAnsi="Garamond" w:cstheme="minorHAnsi"/>
          <w:lang w:val="it-IT" w:eastAsia="es-ES"/>
        </w:rPr>
        <w:t xml:space="preserve"> nella sua collezione dedicata a Orson Welles copie di lavoro, negativi, frammenti, nastri, video e documenti cartacei relativi agli </w:t>
      </w:r>
      <w:r w:rsidR="003C432D" w:rsidRPr="002D4252">
        <w:rPr>
          <w:rFonts w:ascii="Garamond" w:eastAsia="Times New Roman" w:hAnsi="Garamond" w:cstheme="minorHAnsi"/>
          <w:b/>
          <w:bCs/>
          <w:lang w:val="it-IT" w:eastAsia="es-ES"/>
        </w:rPr>
        <w:t>ultimi film di Orson Welles</w:t>
      </w:r>
      <w:r w:rsidR="003C432D" w:rsidRPr="002D4252">
        <w:rPr>
          <w:rFonts w:ascii="Garamond" w:eastAsia="Times New Roman" w:hAnsi="Garamond" w:cstheme="minorHAnsi"/>
          <w:lang w:val="it-IT" w:eastAsia="es-ES"/>
        </w:rPr>
        <w:t>, tra cui anche materiale riguardante il progetto Don Chisciotte.</w:t>
      </w:r>
    </w:p>
    <w:p w14:paraId="06DE995B" w14:textId="5384E52E" w:rsidR="000751CA" w:rsidRPr="000751CA" w:rsidRDefault="00EC2272" w:rsidP="002D4252">
      <w:pPr>
        <w:spacing w:before="100" w:beforeAutospacing="1" w:after="100" w:afterAutospacing="1" w:line="360" w:lineRule="auto"/>
        <w:jc w:val="both"/>
        <w:rPr>
          <w:rFonts w:ascii="Garamond" w:eastAsia="Times New Roman" w:hAnsi="Garamond" w:cstheme="minorHAnsi"/>
          <w:lang w:val="it-IT" w:eastAsia="es-ES"/>
        </w:rPr>
      </w:pPr>
      <w:r w:rsidRPr="002D4252">
        <w:rPr>
          <w:rFonts w:ascii="Garamond" w:eastAsia="Times New Roman" w:hAnsi="Garamond" w:cstheme="minorHAnsi"/>
          <w:b/>
          <w:bCs/>
          <w:lang w:val="it-IT" w:eastAsia="es-ES"/>
        </w:rPr>
        <w:t xml:space="preserve">L'insieme di questi materiali sarà presto riunito a Madrid, dove, </w:t>
      </w:r>
      <w:r w:rsidR="006477A8" w:rsidRPr="002D4252">
        <w:rPr>
          <w:rFonts w:ascii="Garamond" w:eastAsia="Times New Roman" w:hAnsi="Garamond" w:cstheme="minorHAnsi"/>
          <w:b/>
          <w:bCs/>
          <w:lang w:val="it-IT" w:eastAsia="es-ES"/>
        </w:rPr>
        <w:t>con</w:t>
      </w:r>
      <w:r w:rsidRPr="002D4252">
        <w:rPr>
          <w:rFonts w:ascii="Garamond" w:eastAsia="Times New Roman" w:hAnsi="Garamond" w:cstheme="minorHAnsi"/>
          <w:b/>
          <w:bCs/>
          <w:lang w:val="it-IT" w:eastAsia="es-ES"/>
        </w:rPr>
        <w:t xml:space="preserve"> il coordinamento della Filmoteca Española</w:t>
      </w:r>
      <w:r w:rsidRPr="002D4252">
        <w:rPr>
          <w:rFonts w:ascii="Garamond" w:eastAsia="Times New Roman" w:hAnsi="Garamond" w:cstheme="minorHAnsi"/>
          <w:lang w:val="it-IT" w:eastAsia="es-ES"/>
        </w:rPr>
        <w:t xml:space="preserve"> e </w:t>
      </w:r>
      <w:r w:rsidRPr="002D4252">
        <w:rPr>
          <w:rFonts w:ascii="Garamond" w:eastAsia="Times New Roman" w:hAnsi="Garamond" w:cstheme="minorHAnsi"/>
          <w:b/>
          <w:bCs/>
          <w:lang w:val="it-IT" w:eastAsia="es-ES"/>
        </w:rPr>
        <w:t>con la collaborazione della Cinémathèque Française e della Cineteca Nazionale</w:t>
      </w:r>
      <w:r w:rsidRPr="002D4252">
        <w:rPr>
          <w:rFonts w:ascii="Garamond" w:eastAsia="Times New Roman" w:hAnsi="Garamond" w:cstheme="minorHAnsi"/>
          <w:lang w:val="it-IT" w:eastAsia="es-ES"/>
        </w:rPr>
        <w:t xml:space="preserve">, </w:t>
      </w:r>
      <w:r w:rsidRPr="002D4252">
        <w:rPr>
          <w:rFonts w:ascii="Garamond" w:eastAsia="Times New Roman" w:hAnsi="Garamond" w:cstheme="minorHAnsi"/>
          <w:b/>
          <w:bCs/>
          <w:lang w:val="it-IT" w:eastAsia="es-ES"/>
        </w:rPr>
        <w:t>Esteve Riambau</w:t>
      </w:r>
      <w:r w:rsidRPr="002D4252">
        <w:rPr>
          <w:rFonts w:ascii="Garamond" w:eastAsia="Times New Roman" w:hAnsi="Garamond" w:cstheme="minorHAnsi"/>
          <w:lang w:val="it-IT" w:eastAsia="es-ES"/>
        </w:rPr>
        <w:t xml:space="preserve"> </w:t>
      </w:r>
      <w:r w:rsidRPr="00A633C7">
        <w:rPr>
          <w:rFonts w:ascii="Garamond" w:eastAsia="Times New Roman" w:hAnsi="Garamond" w:cstheme="minorHAnsi"/>
          <w:b/>
          <w:bCs/>
          <w:lang w:val="it-IT" w:eastAsia="es-ES"/>
        </w:rPr>
        <w:t>procederà al loro studio e al confronto con le oltre mille pagine di sequenze della sceneggiatura individuate per procedere alla ricostruzione</w:t>
      </w:r>
      <w:r w:rsidRPr="002D4252">
        <w:rPr>
          <w:rFonts w:ascii="Garamond" w:eastAsia="Times New Roman" w:hAnsi="Garamond" w:cstheme="minorHAnsi"/>
          <w:lang w:val="it-IT" w:eastAsia="es-ES"/>
        </w:rPr>
        <w:t xml:space="preserve"> di un film che Welles non solo lasciò incompiuto, ma che modificò nel tempo con la prospettiva di realizzare almeno tre versioni diverse. Il materiale risultante, assolutamente rispettoso della volontà dell’autore, sarà proiettato in festival e cineteche senza alcuno scopo di lucro. </w:t>
      </w:r>
      <w:r w:rsidRPr="00045C7E">
        <w:rPr>
          <w:rFonts w:ascii="Garamond" w:eastAsia="Times New Roman" w:hAnsi="Garamond" w:cstheme="minorHAnsi"/>
          <w:b/>
          <w:bCs/>
          <w:lang w:val="it-IT" w:eastAsia="es-ES"/>
        </w:rPr>
        <w:t>Di tutte le opere incompiute di Welles, Don Chisciotte era quella a cui si sentiva più legato.</w:t>
      </w:r>
      <w:r w:rsidRPr="002D4252">
        <w:rPr>
          <w:rFonts w:ascii="Garamond" w:eastAsia="Times New Roman" w:hAnsi="Garamond" w:cstheme="minorHAnsi"/>
          <w:lang w:val="it-IT" w:eastAsia="es-ES"/>
        </w:rPr>
        <w:t xml:space="preserve"> La chiamava “il mio bambino” e, senza altro produttore che se stesso, la fece evolvere nel tempo fino a quando la sua morte, nel 1985, gli impedì di considerarla definitivamente conclusa. Nelle sue immagini, tuttavia, palpita tutta la bellezza estetica del suo cinema e il rapporto tra due personaggi mitici con cui il cineasta si sentiva indistintamente identificato: il cavaliere chimerico che combatteva contro i mulini o lo scudiero bonario e bon vivant, una replica ispanica di Falstaff. </w:t>
      </w:r>
    </w:p>
    <w:p w14:paraId="546DAEDD" w14:textId="77777777" w:rsidR="009472B9" w:rsidRDefault="009472B9" w:rsidP="009472B9">
      <w:pPr>
        <w:spacing w:before="66" w:line="266" w:lineRule="auto"/>
        <w:ind w:right="230"/>
        <w:rPr>
          <w:rStyle w:val="Collegamentoipertestuale"/>
          <w:rFonts w:ascii="Garamond" w:hAnsi="Garamond" w:cstheme="minorHAnsi"/>
          <w:sz w:val="18"/>
          <w:szCs w:val="18"/>
          <w:lang w:val="it-IT"/>
        </w:rPr>
      </w:pPr>
    </w:p>
    <w:p w14:paraId="3AB6A1A3" w14:textId="4FCACE67" w:rsidR="006C07B7" w:rsidRPr="006C07B7" w:rsidRDefault="006C07B7" w:rsidP="006C07B7">
      <w:pPr>
        <w:spacing w:before="66" w:line="266" w:lineRule="auto"/>
        <w:ind w:right="230" w:hanging="2"/>
        <w:rPr>
          <w:rFonts w:ascii="Garamond" w:hAnsi="Garamond"/>
        </w:rPr>
      </w:pPr>
      <w:r>
        <w:rPr>
          <w:rFonts w:ascii="Garamond" w:hAnsi="Garamond"/>
          <w:b/>
          <w:bCs/>
          <w:color w:val="000000"/>
          <w:sz w:val="18"/>
          <w:szCs w:val="18"/>
        </w:rPr>
        <w:t xml:space="preserve">Centro </w:t>
      </w:r>
      <w:proofErr w:type="spellStart"/>
      <w:r>
        <w:rPr>
          <w:rFonts w:ascii="Garamond" w:hAnsi="Garamond"/>
          <w:b/>
          <w:bCs/>
          <w:color w:val="000000"/>
          <w:sz w:val="18"/>
          <w:szCs w:val="18"/>
        </w:rPr>
        <w:t>Sperimentale</w:t>
      </w:r>
      <w:proofErr w:type="spellEnd"/>
      <w:r>
        <w:rPr>
          <w:rFonts w:ascii="Garamond" w:hAnsi="Garamond"/>
          <w:b/>
          <w:bCs/>
          <w:color w:val="000000"/>
          <w:sz w:val="18"/>
          <w:szCs w:val="18"/>
        </w:rPr>
        <w:t xml:space="preserve"> di </w:t>
      </w:r>
      <w:proofErr w:type="spellStart"/>
      <w:r>
        <w:rPr>
          <w:rFonts w:ascii="Garamond" w:hAnsi="Garamond"/>
          <w:b/>
          <w:bCs/>
          <w:color w:val="000000"/>
          <w:sz w:val="18"/>
          <w:szCs w:val="18"/>
        </w:rPr>
        <w:t>Cinematografia</w:t>
      </w:r>
      <w:proofErr w:type="spellEnd"/>
      <w:r>
        <w:rPr>
          <w:sz w:val="18"/>
          <w:szCs w:val="18"/>
        </w:rPr>
        <w:br/>
      </w:r>
      <w:proofErr w:type="spellStart"/>
      <w:r>
        <w:rPr>
          <w:rFonts w:ascii="Garamond" w:hAnsi="Garamond"/>
          <w:b/>
          <w:bCs/>
          <w:color w:val="000000"/>
          <w:sz w:val="18"/>
          <w:szCs w:val="18"/>
        </w:rPr>
        <w:t>Ufficio</w:t>
      </w:r>
      <w:proofErr w:type="spellEnd"/>
      <w:r>
        <w:rPr>
          <w:rFonts w:ascii="Garamond" w:hAnsi="Garamond"/>
          <w:b/>
          <w:bCs/>
          <w:color w:val="000000"/>
          <w:sz w:val="18"/>
          <w:szCs w:val="18"/>
        </w:rPr>
        <w:t xml:space="preserve"> </w:t>
      </w:r>
      <w:proofErr w:type="spellStart"/>
      <w:r>
        <w:rPr>
          <w:rFonts w:ascii="Garamond" w:hAnsi="Garamond"/>
          <w:b/>
          <w:bCs/>
          <w:color w:val="000000"/>
          <w:sz w:val="18"/>
          <w:szCs w:val="18"/>
        </w:rPr>
        <w:t>stampa</w:t>
      </w:r>
      <w:proofErr w:type="spellEnd"/>
      <w:r>
        <w:rPr>
          <w:sz w:val="18"/>
          <w:szCs w:val="18"/>
        </w:rPr>
        <w:br/>
      </w:r>
      <w:r>
        <w:rPr>
          <w:rFonts w:ascii="Garamond" w:hAnsi="Garamond"/>
          <w:color w:val="000000"/>
          <w:sz w:val="18"/>
          <w:szCs w:val="18"/>
        </w:rPr>
        <w:t xml:space="preserve">Silvia </w:t>
      </w:r>
      <w:proofErr w:type="spellStart"/>
      <w:r>
        <w:rPr>
          <w:rFonts w:ascii="Garamond" w:hAnsi="Garamond"/>
          <w:color w:val="000000"/>
          <w:sz w:val="18"/>
          <w:szCs w:val="18"/>
        </w:rPr>
        <w:t>Saitta</w:t>
      </w:r>
      <w:proofErr w:type="spellEnd"/>
      <w:r>
        <w:rPr>
          <w:rFonts w:ascii="Garamond" w:hAnsi="Garamond"/>
          <w:color w:val="000000"/>
          <w:sz w:val="18"/>
          <w:szCs w:val="18"/>
        </w:rPr>
        <w:t>, </w:t>
      </w:r>
      <w:hyperlink r:id="rId5" w:tooltip="mailto:silvia.saitta@fondazionecsc.it" w:history="1">
        <w:r>
          <w:rPr>
            <w:rStyle w:val="Collegamentoipertestuale"/>
            <w:rFonts w:ascii="Garamond" w:hAnsi="Garamond"/>
            <w:color w:val="0563C1"/>
            <w:sz w:val="18"/>
            <w:szCs w:val="18"/>
          </w:rPr>
          <w:t>silvia.saitta@fondazionecsc.it</w:t>
        </w:r>
      </w:hyperlink>
      <w:r>
        <w:rPr>
          <w:rFonts w:ascii="Garamond" w:hAnsi="Garamond"/>
        </w:rPr>
        <w:br/>
      </w:r>
      <w:proofErr w:type="spellStart"/>
      <w:r>
        <w:rPr>
          <w:rFonts w:ascii="Garamond" w:hAnsi="Garamond"/>
          <w:b/>
          <w:bCs/>
          <w:color w:val="000000"/>
          <w:sz w:val="18"/>
          <w:szCs w:val="18"/>
        </w:rPr>
        <w:t>Ufficio</w:t>
      </w:r>
      <w:proofErr w:type="spellEnd"/>
      <w:r>
        <w:rPr>
          <w:rFonts w:ascii="Garamond" w:hAnsi="Garamond"/>
          <w:b/>
          <w:bCs/>
          <w:color w:val="000000"/>
          <w:sz w:val="18"/>
          <w:szCs w:val="18"/>
        </w:rPr>
        <w:t xml:space="preserve"> </w:t>
      </w:r>
      <w:proofErr w:type="spellStart"/>
      <w:r>
        <w:rPr>
          <w:rFonts w:ascii="Garamond" w:hAnsi="Garamond"/>
          <w:b/>
          <w:bCs/>
          <w:color w:val="000000"/>
          <w:sz w:val="18"/>
          <w:szCs w:val="18"/>
        </w:rPr>
        <w:t>stampa</w:t>
      </w:r>
      <w:proofErr w:type="spellEnd"/>
      <w:r>
        <w:rPr>
          <w:rFonts w:ascii="Garamond" w:hAnsi="Garamond"/>
          <w:b/>
          <w:bCs/>
          <w:color w:val="000000"/>
          <w:sz w:val="18"/>
          <w:szCs w:val="18"/>
        </w:rPr>
        <w:t xml:space="preserve"> </w:t>
      </w:r>
      <w:proofErr w:type="spellStart"/>
      <w:r>
        <w:rPr>
          <w:rFonts w:ascii="Garamond" w:hAnsi="Garamond"/>
          <w:b/>
          <w:bCs/>
          <w:color w:val="000000"/>
          <w:sz w:val="18"/>
          <w:szCs w:val="18"/>
        </w:rPr>
        <w:t>VisFactor</w:t>
      </w:r>
      <w:proofErr w:type="spellEnd"/>
      <w:r>
        <w:rPr>
          <w:rFonts w:ascii="Garamond" w:hAnsi="Garamond"/>
          <w:b/>
          <w:bCs/>
          <w:color w:val="000000"/>
          <w:sz w:val="18"/>
          <w:szCs w:val="18"/>
        </w:rPr>
        <w:br/>
      </w:r>
      <w:r>
        <w:rPr>
          <w:rFonts w:ascii="Garamond" w:hAnsi="Garamond"/>
          <w:color w:val="000000"/>
          <w:sz w:val="18"/>
          <w:szCs w:val="18"/>
        </w:rPr>
        <w:t xml:space="preserve">Francesca </w:t>
      </w:r>
      <w:proofErr w:type="spellStart"/>
      <w:r>
        <w:rPr>
          <w:rFonts w:ascii="Garamond" w:hAnsi="Garamond"/>
          <w:color w:val="000000"/>
          <w:sz w:val="18"/>
          <w:szCs w:val="18"/>
        </w:rPr>
        <w:t>Cassani</w:t>
      </w:r>
      <w:proofErr w:type="spellEnd"/>
      <w:r>
        <w:rPr>
          <w:rFonts w:ascii="Garamond" w:hAnsi="Garamond"/>
          <w:color w:val="000000"/>
          <w:sz w:val="18"/>
          <w:szCs w:val="18"/>
        </w:rPr>
        <w:t xml:space="preserve">, </w:t>
      </w:r>
      <w:hyperlink r:id="rId6" w:tooltip="mailto:ufficiostampa@visfactor.it" w:history="1">
        <w:r>
          <w:rPr>
            <w:rStyle w:val="Collegamentoipertestuale"/>
            <w:rFonts w:ascii="Garamond" w:hAnsi="Garamond"/>
            <w:sz w:val="18"/>
            <w:szCs w:val="18"/>
          </w:rPr>
          <w:t>ufficiostampa@visfactor.it</w:t>
        </w:r>
      </w:hyperlink>
      <w:r>
        <w:rPr>
          <w:rFonts w:ascii="Garamond" w:hAnsi="Garamond"/>
          <w:color w:val="000000"/>
          <w:sz w:val="18"/>
          <w:szCs w:val="18"/>
        </w:rPr>
        <w:br/>
        <w:t xml:space="preserve">Dino </w:t>
      </w:r>
      <w:proofErr w:type="spellStart"/>
      <w:r>
        <w:rPr>
          <w:rFonts w:ascii="Garamond" w:hAnsi="Garamond"/>
          <w:color w:val="000000"/>
          <w:sz w:val="18"/>
          <w:szCs w:val="18"/>
        </w:rPr>
        <w:t>Bondavalli</w:t>
      </w:r>
      <w:proofErr w:type="spellEnd"/>
      <w:r>
        <w:rPr>
          <w:rFonts w:ascii="Garamond" w:hAnsi="Garamond"/>
          <w:color w:val="000000"/>
          <w:sz w:val="18"/>
          <w:szCs w:val="18"/>
        </w:rPr>
        <w:t xml:space="preserve">, </w:t>
      </w:r>
      <w:hyperlink r:id="rId7" w:tooltip="mailto:ufficiostampa@visfactor.it" w:history="1">
        <w:r>
          <w:rPr>
            <w:rStyle w:val="Collegamentoipertestuale"/>
            <w:rFonts w:ascii="Garamond" w:hAnsi="Garamond"/>
            <w:sz w:val="18"/>
            <w:szCs w:val="18"/>
          </w:rPr>
          <w:t>ufficiostampa@visfactor.it</w:t>
        </w:r>
      </w:hyperlink>
    </w:p>
    <w:p w14:paraId="533B9100" w14:textId="25AB610B" w:rsidR="009472B9" w:rsidRDefault="009472B9" w:rsidP="009472B9">
      <w:pPr>
        <w:spacing w:before="66" w:line="266" w:lineRule="auto"/>
        <w:ind w:right="230" w:hanging="2"/>
        <w:rPr>
          <w:rStyle w:val="Collegamentoipertestuale"/>
          <w:rFonts w:ascii="Garamond" w:hAnsi="Garamond" w:cstheme="minorHAnsi"/>
          <w:sz w:val="18"/>
          <w:szCs w:val="18"/>
          <w:lang w:val="it-IT"/>
        </w:rPr>
      </w:pPr>
      <w:r w:rsidRPr="000751CA">
        <w:rPr>
          <w:rFonts w:ascii="Garamond" w:hAnsi="Garamond" w:cstheme="minorHAnsi"/>
          <w:b/>
          <w:bCs/>
          <w:sz w:val="18"/>
          <w:szCs w:val="18"/>
          <w:lang w:val="it-IT"/>
        </w:rPr>
        <w:t xml:space="preserve">Filmoteca </w:t>
      </w:r>
      <w:proofErr w:type="spellStart"/>
      <w:r w:rsidRPr="000751CA">
        <w:rPr>
          <w:rFonts w:ascii="Garamond" w:hAnsi="Garamond" w:cstheme="minorHAnsi"/>
          <w:b/>
          <w:bCs/>
          <w:sz w:val="18"/>
          <w:szCs w:val="18"/>
          <w:lang w:val="it-IT"/>
        </w:rPr>
        <w:t>Española</w:t>
      </w:r>
      <w:proofErr w:type="spellEnd"/>
      <w:r w:rsidRPr="000751CA">
        <w:rPr>
          <w:rFonts w:ascii="Garamond" w:hAnsi="Garamond" w:cstheme="minorHAnsi"/>
          <w:sz w:val="18"/>
          <w:szCs w:val="18"/>
          <w:lang w:val="it-IT"/>
        </w:rPr>
        <w:br/>
      </w:r>
      <w:proofErr w:type="spellStart"/>
      <w:r w:rsidRPr="000751CA">
        <w:rPr>
          <w:rFonts w:ascii="Garamond" w:hAnsi="Garamond" w:cstheme="minorHAnsi"/>
          <w:sz w:val="18"/>
          <w:szCs w:val="18"/>
          <w:lang w:val="it-IT"/>
        </w:rPr>
        <w:t>Comunicación</w:t>
      </w:r>
      <w:proofErr w:type="spellEnd"/>
      <w:r w:rsidRPr="000751CA">
        <w:rPr>
          <w:rFonts w:ascii="Garamond" w:hAnsi="Garamond" w:cstheme="minorHAnsi"/>
          <w:sz w:val="18"/>
          <w:szCs w:val="18"/>
          <w:lang w:val="it-IT"/>
        </w:rPr>
        <w:br/>
        <w:t xml:space="preserve">Raquel Navarro I Raquel </w:t>
      </w:r>
      <w:proofErr w:type="spellStart"/>
      <w:r w:rsidRPr="000751CA">
        <w:rPr>
          <w:rFonts w:ascii="Garamond" w:hAnsi="Garamond" w:cstheme="minorHAnsi"/>
          <w:sz w:val="18"/>
          <w:szCs w:val="18"/>
          <w:lang w:val="it-IT"/>
        </w:rPr>
        <w:t>Cacho</w:t>
      </w:r>
      <w:proofErr w:type="spellEnd"/>
      <w:r w:rsidRPr="000751CA">
        <w:rPr>
          <w:rFonts w:ascii="Garamond" w:hAnsi="Garamond" w:cstheme="minorHAnsi"/>
          <w:sz w:val="18"/>
          <w:szCs w:val="18"/>
          <w:lang w:val="it-IT"/>
        </w:rPr>
        <w:br/>
        <w:t>917 224 284 I 910 550 146</w:t>
      </w:r>
      <w:r w:rsidRPr="000751CA">
        <w:rPr>
          <w:rFonts w:ascii="Garamond" w:hAnsi="Garamond" w:cstheme="minorHAnsi"/>
          <w:sz w:val="18"/>
          <w:szCs w:val="18"/>
          <w:lang w:val="it-IT"/>
        </w:rPr>
        <w:br/>
      </w:r>
      <w:hyperlink r:id="rId8" w:history="1">
        <w:r w:rsidRPr="000751CA">
          <w:rPr>
            <w:rStyle w:val="Collegamentoipertestuale"/>
            <w:rFonts w:ascii="Garamond" w:hAnsi="Garamond" w:cstheme="minorHAnsi"/>
            <w:sz w:val="18"/>
            <w:szCs w:val="18"/>
            <w:lang w:val="it-IT"/>
          </w:rPr>
          <w:t>comunicacion.filmo@cultura.gob.es</w:t>
        </w:r>
      </w:hyperlink>
    </w:p>
    <w:p w14:paraId="22BE12D6" w14:textId="6819CEA6" w:rsidR="009472B9" w:rsidRPr="00DB2550" w:rsidRDefault="009472B9" w:rsidP="00DB2550">
      <w:pPr>
        <w:spacing w:before="66" w:line="266" w:lineRule="auto"/>
        <w:ind w:right="230" w:hanging="2"/>
        <w:rPr>
          <w:rFonts w:ascii="Garamond" w:hAnsi="Garamond"/>
          <w:color w:val="000000"/>
          <w:sz w:val="18"/>
          <w:szCs w:val="18"/>
        </w:rPr>
      </w:pPr>
      <w:r w:rsidRPr="000751CA">
        <w:rPr>
          <w:sz w:val="18"/>
          <w:szCs w:val="18"/>
        </w:rPr>
        <w:br/>
      </w:r>
    </w:p>
    <w:p w14:paraId="4D915612" w14:textId="77777777" w:rsidR="001B0AEE" w:rsidRPr="00255F16" w:rsidRDefault="001B0AEE" w:rsidP="002D4252">
      <w:pPr>
        <w:spacing w:line="360" w:lineRule="auto"/>
        <w:jc w:val="both"/>
        <w:rPr>
          <w:rFonts w:ascii="Garamond" w:eastAsia="Times New Roman" w:hAnsi="Garamond" w:cstheme="minorHAnsi"/>
          <w:lang w:val="it-IT" w:eastAsia="es-ES"/>
        </w:rPr>
      </w:pPr>
    </w:p>
    <w:sectPr w:rsidR="001B0AEE" w:rsidRPr="00255F1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272"/>
    <w:rsid w:val="00045C7E"/>
    <w:rsid w:val="00072B3F"/>
    <w:rsid w:val="000751CA"/>
    <w:rsid w:val="0009620A"/>
    <w:rsid w:val="0016353B"/>
    <w:rsid w:val="00192249"/>
    <w:rsid w:val="001B0AEE"/>
    <w:rsid w:val="002409C2"/>
    <w:rsid w:val="00255F16"/>
    <w:rsid w:val="002D4252"/>
    <w:rsid w:val="003C3025"/>
    <w:rsid w:val="003C432D"/>
    <w:rsid w:val="00515907"/>
    <w:rsid w:val="0057348F"/>
    <w:rsid w:val="00595869"/>
    <w:rsid w:val="005E4E91"/>
    <w:rsid w:val="006477A8"/>
    <w:rsid w:val="006C07B7"/>
    <w:rsid w:val="00754B19"/>
    <w:rsid w:val="00755E86"/>
    <w:rsid w:val="00792114"/>
    <w:rsid w:val="007B178E"/>
    <w:rsid w:val="00810082"/>
    <w:rsid w:val="008210EB"/>
    <w:rsid w:val="009472B9"/>
    <w:rsid w:val="00984F2D"/>
    <w:rsid w:val="009F26B3"/>
    <w:rsid w:val="00A03982"/>
    <w:rsid w:val="00A633C7"/>
    <w:rsid w:val="00A64C4D"/>
    <w:rsid w:val="00A84BBF"/>
    <w:rsid w:val="00B515AD"/>
    <w:rsid w:val="00CD7764"/>
    <w:rsid w:val="00D81EFC"/>
    <w:rsid w:val="00DB2550"/>
    <w:rsid w:val="00EC227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9CD86"/>
  <w15:chartTrackingRefBased/>
  <w15:docId w15:val="{B004FAB7-5802-4FCF-B26F-3F5DAE0F4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EC2272"/>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Collegamentoipertestuale">
    <w:name w:val="Hyperlink"/>
    <w:basedOn w:val="Carpredefinitoparagrafo"/>
    <w:uiPriority w:val="99"/>
    <w:unhideWhenUsed/>
    <w:rsid w:val="00EC2272"/>
    <w:rPr>
      <w:color w:val="0000FF"/>
      <w:u w:val="single"/>
    </w:rPr>
  </w:style>
  <w:style w:type="character" w:styleId="Menzionenonrisolta">
    <w:name w:val="Unresolved Mention"/>
    <w:basedOn w:val="Carpredefinitoparagrafo"/>
    <w:uiPriority w:val="99"/>
    <w:semiHidden/>
    <w:unhideWhenUsed/>
    <w:rsid w:val="00255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233835">
      <w:bodyDiv w:val="1"/>
      <w:marLeft w:val="0"/>
      <w:marRight w:val="0"/>
      <w:marTop w:val="0"/>
      <w:marBottom w:val="0"/>
      <w:divBdr>
        <w:top w:val="none" w:sz="0" w:space="0" w:color="auto"/>
        <w:left w:val="none" w:sz="0" w:space="0" w:color="auto"/>
        <w:bottom w:val="none" w:sz="0" w:space="0" w:color="auto"/>
        <w:right w:val="none" w:sz="0" w:space="0" w:color="auto"/>
      </w:divBdr>
    </w:div>
    <w:div w:id="677467506">
      <w:bodyDiv w:val="1"/>
      <w:marLeft w:val="0"/>
      <w:marRight w:val="0"/>
      <w:marTop w:val="0"/>
      <w:marBottom w:val="0"/>
      <w:divBdr>
        <w:top w:val="none" w:sz="0" w:space="0" w:color="auto"/>
        <w:left w:val="none" w:sz="0" w:space="0" w:color="auto"/>
        <w:bottom w:val="none" w:sz="0" w:space="0" w:color="auto"/>
        <w:right w:val="none" w:sz="0" w:space="0" w:color="auto"/>
      </w:divBdr>
    </w:div>
    <w:div w:id="1138373247">
      <w:bodyDiv w:val="1"/>
      <w:marLeft w:val="0"/>
      <w:marRight w:val="0"/>
      <w:marTop w:val="0"/>
      <w:marBottom w:val="0"/>
      <w:divBdr>
        <w:top w:val="none" w:sz="0" w:space="0" w:color="auto"/>
        <w:left w:val="none" w:sz="0" w:space="0" w:color="auto"/>
        <w:bottom w:val="none" w:sz="0" w:space="0" w:color="auto"/>
        <w:right w:val="none" w:sz="0" w:space="0" w:color="auto"/>
      </w:divBdr>
    </w:div>
    <w:div w:id="1208567215">
      <w:bodyDiv w:val="1"/>
      <w:marLeft w:val="0"/>
      <w:marRight w:val="0"/>
      <w:marTop w:val="0"/>
      <w:marBottom w:val="0"/>
      <w:divBdr>
        <w:top w:val="none" w:sz="0" w:space="0" w:color="auto"/>
        <w:left w:val="none" w:sz="0" w:space="0" w:color="auto"/>
        <w:bottom w:val="none" w:sz="0" w:space="0" w:color="auto"/>
        <w:right w:val="none" w:sz="0" w:space="0" w:color="auto"/>
      </w:divBdr>
    </w:div>
    <w:div w:id="1502700874">
      <w:bodyDiv w:val="1"/>
      <w:marLeft w:val="0"/>
      <w:marRight w:val="0"/>
      <w:marTop w:val="0"/>
      <w:marBottom w:val="0"/>
      <w:divBdr>
        <w:top w:val="none" w:sz="0" w:space="0" w:color="auto"/>
        <w:left w:val="none" w:sz="0" w:space="0" w:color="auto"/>
        <w:bottom w:val="none" w:sz="0" w:space="0" w:color="auto"/>
        <w:right w:val="none" w:sz="0" w:space="0" w:color="auto"/>
      </w:divBdr>
    </w:div>
    <w:div w:id="197474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cion.filmo@cultura.gob.es" TargetMode="External"/><Relationship Id="rId3" Type="http://schemas.openxmlformats.org/officeDocument/2006/relationships/webSettings" Target="webSettings.xml"/><Relationship Id="rId7" Type="http://schemas.openxmlformats.org/officeDocument/2006/relationships/hyperlink" Target="mailto:ufficiostampa@visfactor.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fficiostampa@visfactor.it" TargetMode="External"/><Relationship Id="rId5" Type="http://schemas.openxmlformats.org/officeDocument/2006/relationships/hyperlink" Target="mailto:silvia.saitta@fondazionecsc.it"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849</Words>
  <Characters>4842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Camporesi, Valeria</dc:creator>
  <cp:keywords/>
  <dc:description/>
  <cp:lastModifiedBy>Silvia Saitta</cp:lastModifiedBy>
  <cp:revision>16</cp:revision>
  <dcterms:created xsi:type="dcterms:W3CDTF">2026-06-22T07:48:00Z</dcterms:created>
  <dcterms:modified xsi:type="dcterms:W3CDTF">2026-06-22T12:19:00Z</dcterms:modified>
</cp:coreProperties>
</file>