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BE242D" w14:textId="3556973F" w:rsidR="009006AD" w:rsidRPr="00073B85" w:rsidRDefault="006A5BD9" w:rsidP="009006AD">
      <w:pPr>
        <w:spacing w:line="360" w:lineRule="auto"/>
        <w:jc w:val="center"/>
        <w:rPr>
          <w:rFonts w:ascii="Garamond" w:hAnsi="Garamond" w:cs="Times New Roman"/>
          <w:b/>
          <w:bCs/>
          <w:color w:val="C00000"/>
        </w:rPr>
      </w:pPr>
      <w:r w:rsidRPr="00073B85">
        <w:rPr>
          <w:rFonts w:ascii="Garamond" w:hAnsi="Garamond" w:cs="Times New Roman"/>
          <w:b/>
          <w:bCs/>
          <w:color w:val="C00000"/>
        </w:rPr>
        <w:t xml:space="preserve">Dal 16 aprile </w:t>
      </w:r>
      <w:r w:rsidR="00AA016E" w:rsidRPr="00073B85">
        <w:rPr>
          <w:rFonts w:ascii="Garamond" w:hAnsi="Garamond" w:cs="Times New Roman"/>
          <w:b/>
          <w:bCs/>
          <w:color w:val="C00000"/>
        </w:rPr>
        <w:t xml:space="preserve">a </w:t>
      </w:r>
      <w:r w:rsidR="001E28CB" w:rsidRPr="00073B85">
        <w:rPr>
          <w:rFonts w:ascii="Garamond" w:hAnsi="Garamond" w:cs="Times New Roman"/>
          <w:b/>
          <w:bCs/>
          <w:color w:val="C00000"/>
        </w:rPr>
        <w:t xml:space="preserve">Roma a </w:t>
      </w:r>
      <w:r w:rsidR="001564EB" w:rsidRPr="00073B85">
        <w:rPr>
          <w:rFonts w:ascii="Garamond" w:hAnsi="Garamond" w:cs="Times New Roman"/>
          <w:b/>
          <w:bCs/>
          <w:color w:val="C00000"/>
        </w:rPr>
        <w:t>S</w:t>
      </w:r>
      <w:r w:rsidR="00AE44CA" w:rsidRPr="00073B85">
        <w:rPr>
          <w:rFonts w:ascii="Garamond" w:hAnsi="Garamond" w:cs="Times New Roman"/>
          <w:b/>
          <w:bCs/>
          <w:color w:val="C00000"/>
        </w:rPr>
        <w:t>pazio S</w:t>
      </w:r>
      <w:r w:rsidR="001564EB" w:rsidRPr="00073B85">
        <w:rPr>
          <w:rFonts w:ascii="Garamond" w:hAnsi="Garamond" w:cs="Times New Roman"/>
          <w:b/>
          <w:bCs/>
          <w:color w:val="C00000"/>
        </w:rPr>
        <w:t>cena</w:t>
      </w:r>
      <w:r w:rsidR="00AA016E" w:rsidRPr="00073B85">
        <w:rPr>
          <w:rFonts w:ascii="Garamond" w:hAnsi="Garamond" w:cs="Times New Roman"/>
          <w:b/>
          <w:bCs/>
          <w:color w:val="C00000"/>
        </w:rPr>
        <w:t xml:space="preserve"> doppio appuntamento settimanale</w:t>
      </w:r>
      <w:r w:rsidR="00062B85" w:rsidRPr="00073B85">
        <w:rPr>
          <w:rFonts w:ascii="Garamond" w:hAnsi="Garamond" w:cs="Times New Roman"/>
          <w:b/>
          <w:bCs/>
          <w:color w:val="C00000"/>
        </w:rPr>
        <w:t xml:space="preserve"> </w:t>
      </w:r>
    </w:p>
    <w:p w14:paraId="042E5649" w14:textId="240B9ECE" w:rsidR="006A5BD9" w:rsidRPr="00073B85" w:rsidRDefault="006A5BD9" w:rsidP="009006AD">
      <w:pPr>
        <w:spacing w:line="360" w:lineRule="auto"/>
        <w:jc w:val="center"/>
        <w:rPr>
          <w:rFonts w:ascii="Garamond" w:hAnsi="Garamond" w:cs="Times New Roman"/>
          <w:b/>
          <w:bCs/>
          <w:color w:val="C00000"/>
        </w:rPr>
      </w:pPr>
      <w:r w:rsidRPr="00073B85">
        <w:rPr>
          <w:rFonts w:ascii="Garamond" w:hAnsi="Garamond" w:cs="Times New Roman"/>
          <w:b/>
          <w:bCs/>
          <w:color w:val="C00000"/>
        </w:rPr>
        <w:t xml:space="preserve">a ingresso gratuito di </w:t>
      </w:r>
      <w:proofErr w:type="spellStart"/>
      <w:r w:rsidRPr="00073B85">
        <w:rPr>
          <w:rFonts w:ascii="Garamond" w:hAnsi="Garamond" w:cs="Times New Roman"/>
          <w:b/>
          <w:bCs/>
          <w:color w:val="C00000"/>
        </w:rPr>
        <w:t>LAZIOcrea</w:t>
      </w:r>
      <w:proofErr w:type="spellEnd"/>
      <w:r w:rsidRPr="00073B85">
        <w:rPr>
          <w:rFonts w:ascii="Garamond" w:hAnsi="Garamond" w:cs="Times New Roman"/>
          <w:b/>
          <w:bCs/>
          <w:color w:val="C00000"/>
        </w:rPr>
        <w:t xml:space="preserve"> – società in house della Regione Lazio</w:t>
      </w:r>
    </w:p>
    <w:p w14:paraId="7E3D1434" w14:textId="4B1F654F" w:rsidR="009006AD" w:rsidRPr="00073B85" w:rsidRDefault="00062B85" w:rsidP="009006AD">
      <w:pPr>
        <w:spacing w:line="360" w:lineRule="auto"/>
        <w:jc w:val="center"/>
        <w:rPr>
          <w:rFonts w:ascii="Garamond" w:hAnsi="Garamond" w:cs="Times New Roman"/>
          <w:b/>
          <w:bCs/>
          <w:color w:val="C00000"/>
        </w:rPr>
      </w:pPr>
      <w:r w:rsidRPr="00073B85">
        <w:rPr>
          <w:rFonts w:ascii="Garamond" w:hAnsi="Garamond" w:cs="Times New Roman"/>
          <w:b/>
          <w:bCs/>
          <w:color w:val="C00000"/>
        </w:rPr>
        <w:t>in collaborazione con CSC – Cineteca Nazionale</w:t>
      </w:r>
      <w:r w:rsidR="001564EB" w:rsidRPr="00073B85">
        <w:rPr>
          <w:rFonts w:ascii="Garamond" w:hAnsi="Garamond" w:cs="Times New Roman"/>
          <w:b/>
          <w:bCs/>
          <w:color w:val="C00000"/>
        </w:rPr>
        <w:t xml:space="preserve">: </w:t>
      </w:r>
    </w:p>
    <w:p w14:paraId="6E741F70" w14:textId="76EBEDBC" w:rsidR="005A57FF" w:rsidRPr="00DC64BE" w:rsidRDefault="00062B85" w:rsidP="00DC64BE">
      <w:pPr>
        <w:spacing w:line="360" w:lineRule="auto"/>
        <w:jc w:val="center"/>
        <w:rPr>
          <w:rFonts w:ascii="Garamond" w:hAnsi="Garamond" w:cs="Times New Roman"/>
          <w:b/>
          <w:bCs/>
          <w:color w:val="C00000"/>
        </w:rPr>
      </w:pPr>
      <w:r w:rsidRPr="00073B85">
        <w:rPr>
          <w:rFonts w:ascii="Garamond" w:hAnsi="Garamond" w:cs="Times New Roman"/>
          <w:b/>
          <w:bCs/>
          <w:color w:val="C00000"/>
        </w:rPr>
        <w:t xml:space="preserve">le rassegne </w:t>
      </w:r>
      <w:r w:rsidR="001564EB" w:rsidRPr="00073B85">
        <w:rPr>
          <w:rFonts w:ascii="Garamond" w:hAnsi="Garamond" w:cs="Times New Roman"/>
          <w:b/>
          <w:bCs/>
          <w:color w:val="C00000"/>
        </w:rPr>
        <w:t>“I volti di Roma” e “Le follie del documentario”</w:t>
      </w:r>
      <w:r w:rsidR="00C5319F" w:rsidRPr="00073B85">
        <w:rPr>
          <w:rFonts w:ascii="Garamond" w:hAnsi="Garamond" w:cs="Times New Roman"/>
          <w:b/>
          <w:bCs/>
          <w:color w:val="C00000"/>
        </w:rPr>
        <w:t xml:space="preserve"> </w:t>
      </w:r>
    </w:p>
    <w:p w14:paraId="6ACB7908" w14:textId="087A133E" w:rsidR="00C5319F" w:rsidRDefault="00000000" w:rsidP="00DC64BE">
      <w:pPr>
        <w:jc w:val="center"/>
        <w:rPr>
          <w:rFonts w:ascii="Garamond" w:hAnsi="Garamond" w:cs="Times New Roman"/>
          <w:b/>
          <w:bCs/>
          <w:i/>
          <w:iCs/>
          <w:color w:val="C00000"/>
          <w:sz w:val="28"/>
          <w:szCs w:val="28"/>
        </w:rPr>
      </w:pPr>
      <w:hyperlink r:id="rId6" w:history="1">
        <w:r w:rsidR="005A57FF">
          <w:rPr>
            <w:rStyle w:val="Collegamentoipertestuale"/>
            <w:rFonts w:ascii="Garamond" w:hAnsi="Garamond" w:cs="Times New Roman"/>
            <w:b/>
            <w:bCs/>
            <w:i/>
            <w:iCs/>
            <w:color w:val="C00000"/>
            <w:sz w:val="28"/>
            <w:szCs w:val="28"/>
          </w:rPr>
          <w:t>Qui</w:t>
        </w:r>
      </w:hyperlink>
      <w:r w:rsidR="005A57FF">
        <w:rPr>
          <w:rFonts w:ascii="Garamond" w:hAnsi="Garamond" w:cs="Times New Roman"/>
          <w:b/>
          <w:bCs/>
          <w:i/>
          <w:iCs/>
          <w:color w:val="C00000"/>
          <w:sz w:val="28"/>
          <w:szCs w:val="28"/>
        </w:rPr>
        <w:t xml:space="preserve"> le immagini </w:t>
      </w:r>
    </w:p>
    <w:p w14:paraId="6DD3F6FE" w14:textId="77777777" w:rsidR="00DC64BE" w:rsidRPr="00DC64BE" w:rsidRDefault="00DC64BE" w:rsidP="00DC64BE">
      <w:pPr>
        <w:jc w:val="center"/>
        <w:rPr>
          <w:rFonts w:ascii="Garamond" w:hAnsi="Garamond" w:cs="Times New Roman"/>
          <w:b/>
          <w:bCs/>
          <w:i/>
          <w:iCs/>
          <w:color w:val="C00000"/>
          <w:sz w:val="28"/>
          <w:szCs w:val="28"/>
        </w:rPr>
      </w:pPr>
    </w:p>
    <w:p w14:paraId="3CC0764F" w14:textId="58DD39C0" w:rsidR="001564EB" w:rsidRPr="00AE44CA" w:rsidRDefault="001564EB" w:rsidP="00AE44CA">
      <w:pPr>
        <w:spacing w:line="360" w:lineRule="auto"/>
        <w:jc w:val="both"/>
        <w:rPr>
          <w:rFonts w:ascii="Garamond" w:hAnsi="Garamond" w:cs="Times New Roman"/>
        </w:rPr>
      </w:pPr>
      <w:r w:rsidRPr="00AE44CA">
        <w:rPr>
          <w:rFonts w:ascii="Garamond" w:hAnsi="Garamond" w:cs="Times New Roman"/>
          <w:b/>
          <w:bCs/>
        </w:rPr>
        <w:t>Dal 16 aprile ai primi di giugno</w:t>
      </w:r>
      <w:r w:rsidRPr="00AE44CA">
        <w:rPr>
          <w:rFonts w:ascii="Garamond" w:hAnsi="Garamond" w:cs="Times New Roman"/>
        </w:rPr>
        <w:t xml:space="preserve">, </w:t>
      </w:r>
      <w:proofErr w:type="spellStart"/>
      <w:r w:rsidRPr="00AE44CA">
        <w:rPr>
          <w:rFonts w:ascii="Garamond" w:hAnsi="Garamond" w:cs="Times New Roman"/>
          <w:b/>
          <w:bCs/>
        </w:rPr>
        <w:t>LAZIOcrea</w:t>
      </w:r>
      <w:proofErr w:type="spellEnd"/>
      <w:r w:rsidRPr="00AE44CA">
        <w:rPr>
          <w:rFonts w:ascii="Garamond" w:hAnsi="Garamond" w:cs="Times New Roman"/>
          <w:b/>
          <w:bCs/>
        </w:rPr>
        <w:t xml:space="preserve"> – società in house della Regione Lazio</w:t>
      </w:r>
      <w:r w:rsidRPr="00AE44CA">
        <w:rPr>
          <w:rFonts w:ascii="Garamond" w:hAnsi="Garamond" w:cs="Times New Roman"/>
        </w:rPr>
        <w:t xml:space="preserve"> – in collaborazione con </w:t>
      </w:r>
      <w:r w:rsidR="00AE44CA" w:rsidRPr="00AE44CA">
        <w:rPr>
          <w:rFonts w:ascii="Garamond" w:hAnsi="Garamond" w:cs="Times New Roman"/>
          <w:b/>
          <w:bCs/>
        </w:rPr>
        <w:t xml:space="preserve">CSC - </w:t>
      </w:r>
      <w:r w:rsidRPr="00AE44CA">
        <w:rPr>
          <w:rFonts w:ascii="Garamond" w:hAnsi="Garamond" w:cs="Times New Roman"/>
          <w:b/>
          <w:bCs/>
        </w:rPr>
        <w:t xml:space="preserve">Cineteca Nazionale </w:t>
      </w:r>
      <w:r w:rsidRPr="00AE44CA">
        <w:rPr>
          <w:rFonts w:ascii="Garamond" w:hAnsi="Garamond" w:cs="Times New Roman"/>
        </w:rPr>
        <w:t xml:space="preserve">presenta, presso lo </w:t>
      </w:r>
      <w:r w:rsidRPr="00AE44CA">
        <w:rPr>
          <w:rFonts w:ascii="Garamond" w:hAnsi="Garamond" w:cs="Times New Roman"/>
          <w:b/>
          <w:bCs/>
        </w:rPr>
        <w:t>Spazio Scena</w:t>
      </w:r>
      <w:r w:rsidRPr="00AE44CA">
        <w:rPr>
          <w:rFonts w:ascii="Garamond" w:hAnsi="Garamond" w:cs="Times New Roman"/>
        </w:rPr>
        <w:t xml:space="preserve"> (Via degli Orti d’</w:t>
      </w:r>
      <w:proofErr w:type="spellStart"/>
      <w:r w:rsidRPr="00AE44CA">
        <w:rPr>
          <w:rFonts w:ascii="Garamond" w:hAnsi="Garamond" w:cs="Times New Roman"/>
        </w:rPr>
        <w:t>Alibert</w:t>
      </w:r>
      <w:proofErr w:type="spellEnd"/>
      <w:r w:rsidRPr="00AE44CA">
        <w:rPr>
          <w:rFonts w:ascii="Garamond" w:hAnsi="Garamond" w:cs="Times New Roman"/>
        </w:rPr>
        <w:t xml:space="preserve"> 1, Roma), un </w:t>
      </w:r>
      <w:r w:rsidRPr="00AA016E">
        <w:rPr>
          <w:rFonts w:ascii="Garamond" w:hAnsi="Garamond" w:cs="Times New Roman"/>
          <w:b/>
          <w:bCs/>
        </w:rPr>
        <w:t>doppio appuntamento settimanale</w:t>
      </w:r>
      <w:r w:rsidR="00732359" w:rsidRPr="00AE44CA">
        <w:rPr>
          <w:rFonts w:ascii="Garamond" w:hAnsi="Garamond" w:cs="Times New Roman"/>
        </w:rPr>
        <w:t xml:space="preserve"> (il giovedì e il venerdì)</w:t>
      </w:r>
      <w:r w:rsidRPr="00AE44CA">
        <w:rPr>
          <w:rFonts w:ascii="Garamond" w:hAnsi="Garamond" w:cs="Times New Roman"/>
        </w:rPr>
        <w:t xml:space="preserve"> pensato per valorizzare il patrimonio cinematografico e promuovere il dialogo culturale attorno alla settima arte.</w:t>
      </w:r>
    </w:p>
    <w:p w14:paraId="718B14C4" w14:textId="483309C9" w:rsidR="001564EB" w:rsidRPr="00AE44CA" w:rsidRDefault="001564EB" w:rsidP="00AE44CA">
      <w:pPr>
        <w:spacing w:line="360" w:lineRule="auto"/>
        <w:jc w:val="both"/>
        <w:rPr>
          <w:rFonts w:ascii="Garamond" w:hAnsi="Garamond" w:cs="Times New Roman"/>
        </w:rPr>
      </w:pPr>
      <w:r w:rsidRPr="00AE44CA">
        <w:rPr>
          <w:rFonts w:ascii="Garamond" w:hAnsi="Garamond" w:cs="Times New Roman"/>
        </w:rPr>
        <w:t xml:space="preserve">Due le rassegne in programma: </w:t>
      </w:r>
      <w:r w:rsidRPr="00AE44CA">
        <w:rPr>
          <w:rFonts w:ascii="Garamond" w:hAnsi="Garamond" w:cs="Times New Roman"/>
          <w:b/>
          <w:bCs/>
        </w:rPr>
        <w:t>“Le follie del documentario”</w:t>
      </w:r>
      <w:r w:rsidRPr="00AE44CA">
        <w:rPr>
          <w:rFonts w:ascii="Garamond" w:hAnsi="Garamond" w:cs="Times New Roman"/>
        </w:rPr>
        <w:t xml:space="preserve"> e </w:t>
      </w:r>
      <w:r w:rsidRPr="00AE44CA">
        <w:rPr>
          <w:rFonts w:ascii="Garamond" w:hAnsi="Garamond" w:cs="Times New Roman"/>
          <w:b/>
          <w:bCs/>
        </w:rPr>
        <w:t>“I volti di Roma”</w:t>
      </w:r>
      <w:r w:rsidRPr="00AE44CA">
        <w:rPr>
          <w:rFonts w:ascii="Garamond" w:hAnsi="Garamond" w:cs="Times New Roman"/>
        </w:rPr>
        <w:t xml:space="preserve"> curate da </w:t>
      </w:r>
      <w:r w:rsidRPr="00AE44CA">
        <w:rPr>
          <w:rFonts w:ascii="Garamond" w:hAnsi="Garamond" w:cs="Times New Roman"/>
          <w:b/>
          <w:bCs/>
        </w:rPr>
        <w:t>Steve Della Casa</w:t>
      </w:r>
      <w:r w:rsidRPr="00AE44CA">
        <w:rPr>
          <w:rFonts w:ascii="Garamond" w:hAnsi="Garamond" w:cs="Times New Roman"/>
        </w:rPr>
        <w:t xml:space="preserve">, </w:t>
      </w:r>
      <w:r w:rsidR="00AE44CA" w:rsidRPr="009006AD">
        <w:rPr>
          <w:rFonts w:ascii="Garamond" w:hAnsi="Garamond" w:cs="Times New Roman"/>
          <w:b/>
          <w:bCs/>
        </w:rPr>
        <w:t>C</w:t>
      </w:r>
      <w:r w:rsidRPr="009006AD">
        <w:rPr>
          <w:rFonts w:ascii="Garamond" w:hAnsi="Garamond" w:cs="Times New Roman"/>
          <w:b/>
          <w:bCs/>
        </w:rPr>
        <w:t xml:space="preserve">onservatore </w:t>
      </w:r>
      <w:r w:rsidRPr="009006AD">
        <w:rPr>
          <w:rFonts w:ascii="Garamond" w:hAnsi="Garamond" w:cs="Times New Roman"/>
        </w:rPr>
        <w:t>del</w:t>
      </w:r>
      <w:r w:rsidR="009006AD">
        <w:rPr>
          <w:rFonts w:ascii="Garamond" w:hAnsi="Garamond" w:cs="Times New Roman"/>
          <w:b/>
          <w:bCs/>
        </w:rPr>
        <w:t xml:space="preserve"> CSC - </w:t>
      </w:r>
      <w:r w:rsidRPr="009006AD">
        <w:rPr>
          <w:rFonts w:ascii="Garamond" w:hAnsi="Garamond" w:cs="Times New Roman"/>
          <w:b/>
          <w:bCs/>
        </w:rPr>
        <w:t>Cineteca Nazionale</w:t>
      </w:r>
      <w:r w:rsidRPr="00AE44CA">
        <w:rPr>
          <w:rFonts w:ascii="Garamond" w:hAnsi="Garamond" w:cs="Times New Roman"/>
        </w:rPr>
        <w:t>.</w:t>
      </w:r>
    </w:p>
    <w:p w14:paraId="044F55FF" w14:textId="77777777" w:rsidR="001564EB" w:rsidRPr="00AE44CA" w:rsidRDefault="001564EB" w:rsidP="00AE44CA">
      <w:pPr>
        <w:spacing w:line="360" w:lineRule="auto"/>
        <w:jc w:val="both"/>
        <w:rPr>
          <w:rFonts w:ascii="Garamond" w:hAnsi="Garamond" w:cs="Times New Roman"/>
        </w:rPr>
      </w:pPr>
      <w:r w:rsidRPr="00AE44CA">
        <w:rPr>
          <w:rFonts w:ascii="Garamond" w:hAnsi="Garamond" w:cs="Times New Roman"/>
        </w:rPr>
        <w:t>«</w:t>
      </w:r>
      <w:r w:rsidRPr="00AE44CA">
        <w:rPr>
          <w:rFonts w:ascii="Garamond" w:hAnsi="Garamond" w:cs="Times New Roman"/>
          <w:i/>
          <w:iCs/>
        </w:rPr>
        <w:t xml:space="preserve">Come diceva Alberto Farassino, </w:t>
      </w:r>
      <w:r w:rsidRPr="00AE44CA">
        <w:rPr>
          <w:rFonts w:ascii="Garamond" w:hAnsi="Garamond" w:cs="Times New Roman"/>
          <w:b/>
          <w:bCs/>
          <w:i/>
          <w:iCs/>
        </w:rPr>
        <w:t>c’è spesso più creatività e più emozione nel cinema del reale rispetto a quello di finzione</w:t>
      </w:r>
      <w:r w:rsidRPr="00AE44CA">
        <w:rPr>
          <w:rFonts w:ascii="Garamond" w:hAnsi="Garamond" w:cs="Times New Roman"/>
          <w:i/>
          <w:iCs/>
        </w:rPr>
        <w:t>. Le follie del documentario è una scommessa su film non fiction che si basano sulla sceneggiatura più importante mai scritta: quella che ogni giorno ci propone la realtà</w:t>
      </w:r>
      <w:r w:rsidRPr="00AE44CA">
        <w:rPr>
          <w:rFonts w:ascii="Garamond" w:hAnsi="Garamond" w:cs="Times New Roman"/>
        </w:rPr>
        <w:t xml:space="preserve">», dichiara </w:t>
      </w:r>
      <w:r w:rsidRPr="009006AD">
        <w:rPr>
          <w:rFonts w:ascii="Garamond" w:hAnsi="Garamond" w:cs="Times New Roman"/>
          <w:b/>
          <w:bCs/>
        </w:rPr>
        <w:t>Della Casa</w:t>
      </w:r>
      <w:r w:rsidRPr="00AE44CA">
        <w:rPr>
          <w:rFonts w:ascii="Garamond" w:hAnsi="Garamond" w:cs="Times New Roman"/>
        </w:rPr>
        <w:t>.</w:t>
      </w:r>
    </w:p>
    <w:p w14:paraId="72A2CE42" w14:textId="062CAB35" w:rsidR="001564EB" w:rsidRPr="00AE44CA" w:rsidRDefault="001564EB" w:rsidP="00AE44CA">
      <w:pPr>
        <w:spacing w:line="360" w:lineRule="auto"/>
        <w:jc w:val="both"/>
        <w:rPr>
          <w:rFonts w:ascii="Garamond" w:hAnsi="Garamond" w:cs="Times New Roman"/>
        </w:rPr>
      </w:pPr>
      <w:r w:rsidRPr="00AE44CA">
        <w:rPr>
          <w:rFonts w:ascii="Garamond" w:hAnsi="Garamond" w:cs="Times New Roman"/>
        </w:rPr>
        <w:t xml:space="preserve">E, a proposito de </w:t>
      </w:r>
      <w:r w:rsidR="00AE44CA">
        <w:rPr>
          <w:rFonts w:ascii="Garamond" w:hAnsi="Garamond" w:cs="Times New Roman"/>
        </w:rPr>
        <w:t>“</w:t>
      </w:r>
      <w:r w:rsidRPr="00AE44CA">
        <w:rPr>
          <w:rFonts w:ascii="Garamond" w:hAnsi="Garamond" w:cs="Times New Roman"/>
        </w:rPr>
        <w:t>I volti di Roma</w:t>
      </w:r>
      <w:r w:rsidR="00AE44CA">
        <w:rPr>
          <w:rFonts w:ascii="Garamond" w:hAnsi="Garamond" w:cs="Times New Roman"/>
        </w:rPr>
        <w:t>”</w:t>
      </w:r>
      <w:r w:rsidRPr="00AE44CA">
        <w:rPr>
          <w:rFonts w:ascii="Garamond" w:hAnsi="Garamond" w:cs="Times New Roman"/>
        </w:rPr>
        <w:t>, aggiunge: «</w:t>
      </w:r>
      <w:r w:rsidRPr="00AE44CA">
        <w:rPr>
          <w:rFonts w:ascii="Garamond" w:hAnsi="Garamond" w:cs="Times New Roman"/>
          <w:i/>
          <w:iCs/>
        </w:rPr>
        <w:t xml:space="preserve">Non c’è dubbio: la città più cinematografica del secondo dopoguerra è Roma. Ma Roma non è soltanto strade, piazze e monumenti. Il pubblico ha amato i suoi volti: attori e attrici che l’hanno resa grande e famosa in tutto il mondo. </w:t>
      </w:r>
      <w:r w:rsidRPr="00AE44CA">
        <w:rPr>
          <w:rFonts w:ascii="Garamond" w:hAnsi="Garamond" w:cs="Times New Roman"/>
          <w:b/>
          <w:bCs/>
          <w:i/>
          <w:iCs/>
        </w:rPr>
        <w:t>Alberto, Nino, Monica, Anna: non servono neanche i cognomi</w:t>
      </w:r>
      <w:r w:rsidRPr="00AE44CA">
        <w:rPr>
          <w:rFonts w:ascii="Garamond" w:hAnsi="Garamond" w:cs="Times New Roman"/>
        </w:rPr>
        <w:t>».</w:t>
      </w:r>
    </w:p>
    <w:p w14:paraId="117603C3" w14:textId="2A4180B7" w:rsidR="001564EB" w:rsidRPr="00AE44CA" w:rsidRDefault="001564EB" w:rsidP="00AE44CA">
      <w:pPr>
        <w:spacing w:line="360" w:lineRule="auto"/>
        <w:jc w:val="both"/>
        <w:rPr>
          <w:rFonts w:ascii="Garamond" w:hAnsi="Garamond" w:cs="Times New Roman"/>
        </w:rPr>
      </w:pPr>
      <w:r w:rsidRPr="00AE44CA">
        <w:rPr>
          <w:rFonts w:ascii="Garamond" w:hAnsi="Garamond" w:cs="Times New Roman"/>
          <w:b/>
          <w:bCs/>
        </w:rPr>
        <w:t>Ogni giovedì</w:t>
      </w:r>
      <w:r w:rsidRPr="00AE44CA">
        <w:rPr>
          <w:rFonts w:ascii="Garamond" w:hAnsi="Garamond" w:cs="Times New Roman"/>
        </w:rPr>
        <w:t xml:space="preserve"> sarà dedicato al </w:t>
      </w:r>
      <w:r w:rsidRPr="00AE44CA">
        <w:rPr>
          <w:rFonts w:ascii="Garamond" w:hAnsi="Garamond" w:cs="Times New Roman"/>
          <w:b/>
          <w:bCs/>
        </w:rPr>
        <w:t>documentario</w:t>
      </w:r>
      <w:r w:rsidRPr="00AE44CA">
        <w:rPr>
          <w:rFonts w:ascii="Garamond" w:hAnsi="Garamond" w:cs="Times New Roman"/>
        </w:rPr>
        <w:t>, con una selezione di opere che spaziano tra sguardi autoriali, ricerca storica e narrazione contemporanea. Le proiezioni saranno talvolta affiancate dalla presentazione di libri di cinema, offrendo al pubblico occasioni di approfondimento e incontro con autori, studiosi e protagonisti del settore.</w:t>
      </w:r>
    </w:p>
    <w:p w14:paraId="777B01BD" w14:textId="1CF261EC" w:rsidR="001564EB" w:rsidRPr="00AE44CA" w:rsidRDefault="001564EB" w:rsidP="00AE44CA">
      <w:pPr>
        <w:spacing w:line="360" w:lineRule="auto"/>
        <w:jc w:val="both"/>
        <w:rPr>
          <w:rFonts w:ascii="Garamond" w:hAnsi="Garamond" w:cs="Times New Roman"/>
        </w:rPr>
      </w:pPr>
      <w:r w:rsidRPr="00AE44CA">
        <w:rPr>
          <w:rFonts w:ascii="Garamond" w:hAnsi="Garamond" w:cs="Times New Roman"/>
        </w:rPr>
        <w:t xml:space="preserve">Il primo appuntamento è in programma il </w:t>
      </w:r>
      <w:r w:rsidRPr="00AE44CA">
        <w:rPr>
          <w:rFonts w:ascii="Garamond" w:hAnsi="Garamond" w:cs="Times New Roman"/>
          <w:b/>
          <w:bCs/>
        </w:rPr>
        <w:t>16 aprile alle ore 18.30</w:t>
      </w:r>
      <w:r w:rsidRPr="00AE44CA">
        <w:rPr>
          <w:rFonts w:ascii="Garamond" w:hAnsi="Garamond" w:cs="Times New Roman"/>
        </w:rPr>
        <w:t xml:space="preserve">, con un incontro moderato da </w:t>
      </w:r>
      <w:r w:rsidRPr="00613A59">
        <w:rPr>
          <w:rFonts w:ascii="Garamond" w:hAnsi="Garamond" w:cs="Times New Roman"/>
          <w:b/>
          <w:bCs/>
        </w:rPr>
        <w:t>Steve Della Casa</w:t>
      </w:r>
      <w:r w:rsidRPr="00AE44CA">
        <w:rPr>
          <w:rFonts w:ascii="Garamond" w:hAnsi="Garamond" w:cs="Times New Roman"/>
        </w:rPr>
        <w:t xml:space="preserve"> insieme a </w:t>
      </w:r>
      <w:r w:rsidRPr="00613A59">
        <w:rPr>
          <w:rFonts w:ascii="Garamond" w:hAnsi="Garamond" w:cs="Times New Roman"/>
          <w:b/>
          <w:bCs/>
        </w:rPr>
        <w:t>Filippo Mauceri</w:t>
      </w:r>
      <w:r w:rsidRPr="00AE44CA">
        <w:rPr>
          <w:rFonts w:ascii="Garamond" w:hAnsi="Garamond" w:cs="Times New Roman"/>
        </w:rPr>
        <w:t xml:space="preserve">. A seguire, la proiezione del film </w:t>
      </w:r>
      <w:r w:rsidR="00AE44CA">
        <w:rPr>
          <w:rFonts w:ascii="Garamond" w:hAnsi="Garamond" w:cs="Times New Roman"/>
        </w:rPr>
        <w:t>“</w:t>
      </w:r>
      <w:r w:rsidRPr="00AE44CA">
        <w:rPr>
          <w:rFonts w:ascii="Garamond" w:hAnsi="Garamond" w:cs="Times New Roman"/>
          <w:b/>
          <w:bCs/>
        </w:rPr>
        <w:t>Quel che resta. A proposito della restanza</w:t>
      </w:r>
      <w:r w:rsidR="00AE44CA">
        <w:rPr>
          <w:rFonts w:ascii="Garamond" w:hAnsi="Garamond" w:cs="Times New Roman"/>
          <w:b/>
          <w:bCs/>
        </w:rPr>
        <w:t>”</w:t>
      </w:r>
      <w:r w:rsidRPr="00AE44CA">
        <w:rPr>
          <w:rFonts w:ascii="Garamond" w:hAnsi="Garamond" w:cs="Times New Roman"/>
        </w:rPr>
        <w:t xml:space="preserve"> (2026, 100’), con replica alle ore 21.00.</w:t>
      </w:r>
    </w:p>
    <w:p w14:paraId="798544D7" w14:textId="6898EC12" w:rsidR="001564EB" w:rsidRPr="00AE44CA" w:rsidRDefault="001564EB" w:rsidP="00AE44CA">
      <w:pPr>
        <w:spacing w:line="360" w:lineRule="auto"/>
        <w:jc w:val="both"/>
        <w:rPr>
          <w:rFonts w:ascii="Garamond" w:hAnsi="Garamond" w:cs="Times New Roman"/>
        </w:rPr>
      </w:pPr>
      <w:r w:rsidRPr="00AE44CA">
        <w:rPr>
          <w:rFonts w:ascii="Garamond" w:hAnsi="Garamond" w:cs="Times New Roman"/>
        </w:rPr>
        <w:t xml:space="preserve">Il </w:t>
      </w:r>
      <w:r w:rsidRPr="00AE44CA">
        <w:rPr>
          <w:rFonts w:ascii="Garamond" w:hAnsi="Garamond" w:cs="Times New Roman"/>
          <w:b/>
          <w:bCs/>
        </w:rPr>
        <w:t>venerdì</w:t>
      </w:r>
      <w:r w:rsidRPr="00AE44CA">
        <w:rPr>
          <w:rFonts w:ascii="Garamond" w:hAnsi="Garamond" w:cs="Times New Roman"/>
        </w:rPr>
        <w:t xml:space="preserve"> sarà invece dedicato alla rassegna </w:t>
      </w:r>
      <w:r w:rsidR="008616F1">
        <w:rPr>
          <w:rFonts w:ascii="Garamond" w:hAnsi="Garamond" w:cs="Times New Roman"/>
        </w:rPr>
        <w:t>“</w:t>
      </w:r>
      <w:r w:rsidRPr="00AE44CA">
        <w:rPr>
          <w:rFonts w:ascii="Garamond" w:hAnsi="Garamond" w:cs="Times New Roman"/>
          <w:b/>
          <w:bCs/>
        </w:rPr>
        <w:t>I volti di Roma</w:t>
      </w:r>
      <w:r w:rsidR="008616F1">
        <w:rPr>
          <w:rFonts w:ascii="Garamond" w:hAnsi="Garamond" w:cs="Times New Roman"/>
          <w:b/>
          <w:bCs/>
        </w:rPr>
        <w:t>”</w:t>
      </w:r>
      <w:r w:rsidRPr="00AE44CA">
        <w:rPr>
          <w:rFonts w:ascii="Garamond" w:hAnsi="Garamond" w:cs="Times New Roman"/>
          <w:b/>
          <w:bCs/>
        </w:rPr>
        <w:t>,</w:t>
      </w:r>
      <w:r w:rsidRPr="00AE44CA">
        <w:rPr>
          <w:rFonts w:ascii="Garamond" w:hAnsi="Garamond" w:cs="Times New Roman"/>
        </w:rPr>
        <w:t xml:space="preserve"> un </w:t>
      </w:r>
      <w:r w:rsidRPr="008616F1">
        <w:rPr>
          <w:rFonts w:ascii="Garamond" w:hAnsi="Garamond" w:cs="Times New Roman"/>
          <w:b/>
          <w:bCs/>
        </w:rPr>
        <w:t>omaggio ai grandi attori e alle grandi attrici che hanno contribuito a rendere Roma celebre nel mondo</w:t>
      </w:r>
      <w:r w:rsidRPr="00AE44CA">
        <w:rPr>
          <w:rFonts w:ascii="Garamond" w:hAnsi="Garamond" w:cs="Times New Roman"/>
        </w:rPr>
        <w:t>. In programma film restaurati dalla Cineteca Nazionale, che riportano sul grande schermo interpretazioni indimenticabili e opere fondamentali della storia del cinema italiano.</w:t>
      </w:r>
    </w:p>
    <w:p w14:paraId="37CC59F8" w14:textId="7D348C4D" w:rsidR="001564EB" w:rsidRPr="00AE44CA" w:rsidRDefault="001564EB" w:rsidP="00AE44CA">
      <w:pPr>
        <w:spacing w:line="360" w:lineRule="auto"/>
        <w:jc w:val="both"/>
        <w:rPr>
          <w:rFonts w:ascii="Garamond" w:hAnsi="Garamond" w:cs="Times New Roman"/>
        </w:rPr>
      </w:pPr>
      <w:r w:rsidRPr="00AE44CA">
        <w:rPr>
          <w:rFonts w:ascii="Garamond" w:hAnsi="Garamond" w:cs="Times New Roman"/>
        </w:rPr>
        <w:lastRenderedPageBreak/>
        <w:t xml:space="preserve">Il primo appuntamento, il </w:t>
      </w:r>
      <w:r w:rsidRPr="00AE44CA">
        <w:rPr>
          <w:rFonts w:ascii="Garamond" w:hAnsi="Garamond" w:cs="Times New Roman"/>
          <w:b/>
          <w:bCs/>
        </w:rPr>
        <w:t>17 aprile,</w:t>
      </w:r>
      <w:r w:rsidRPr="00AE44CA">
        <w:rPr>
          <w:rFonts w:ascii="Garamond" w:hAnsi="Garamond" w:cs="Times New Roman"/>
        </w:rPr>
        <w:t xml:space="preserve"> è dedicato </w:t>
      </w:r>
      <w:proofErr w:type="gramStart"/>
      <w:r w:rsidRPr="00AE44CA">
        <w:rPr>
          <w:rFonts w:ascii="Garamond" w:hAnsi="Garamond" w:cs="Times New Roman"/>
        </w:rPr>
        <w:t>a</w:t>
      </w:r>
      <w:proofErr w:type="gramEnd"/>
      <w:r w:rsidRPr="00AE44CA">
        <w:rPr>
          <w:rFonts w:ascii="Garamond" w:hAnsi="Garamond" w:cs="Times New Roman"/>
        </w:rPr>
        <w:t xml:space="preserve"> </w:t>
      </w:r>
      <w:r w:rsidRPr="00AE44CA">
        <w:rPr>
          <w:rFonts w:ascii="Garamond" w:hAnsi="Garamond" w:cs="Times New Roman"/>
          <w:b/>
          <w:bCs/>
        </w:rPr>
        <w:t>Anna Magnani</w:t>
      </w:r>
      <w:r w:rsidRPr="00AE44CA">
        <w:rPr>
          <w:rFonts w:ascii="Garamond" w:hAnsi="Garamond" w:cs="Times New Roman"/>
        </w:rPr>
        <w:t xml:space="preserve"> con la proiezione di </w:t>
      </w:r>
      <w:r w:rsidR="00AE44CA" w:rsidRPr="00AE44CA">
        <w:rPr>
          <w:rFonts w:ascii="Garamond" w:hAnsi="Garamond" w:cs="Times New Roman"/>
          <w:b/>
          <w:bCs/>
        </w:rPr>
        <w:t>“</w:t>
      </w:r>
      <w:r w:rsidRPr="00AE44CA">
        <w:rPr>
          <w:rFonts w:ascii="Garamond" w:hAnsi="Garamond" w:cs="Times New Roman"/>
          <w:b/>
          <w:bCs/>
        </w:rPr>
        <w:t>Bellissima</w:t>
      </w:r>
      <w:r w:rsidR="00AE44CA" w:rsidRPr="00AE44CA">
        <w:rPr>
          <w:rFonts w:ascii="Garamond" w:hAnsi="Garamond" w:cs="Times New Roman"/>
          <w:b/>
          <w:bCs/>
        </w:rPr>
        <w:t>”</w:t>
      </w:r>
      <w:r w:rsidRPr="00AE44CA">
        <w:rPr>
          <w:rFonts w:ascii="Garamond" w:hAnsi="Garamond" w:cs="Times New Roman"/>
        </w:rPr>
        <w:t xml:space="preserve"> di Luchino Visconti (1951, 116’).</w:t>
      </w:r>
    </w:p>
    <w:p w14:paraId="7C8A3F47" w14:textId="77777777" w:rsidR="001564EB" w:rsidRPr="00AE44CA" w:rsidRDefault="001564EB" w:rsidP="00AE44CA">
      <w:pPr>
        <w:spacing w:line="360" w:lineRule="auto"/>
        <w:jc w:val="both"/>
        <w:rPr>
          <w:rFonts w:ascii="Garamond" w:hAnsi="Garamond" w:cs="Times New Roman"/>
        </w:rPr>
      </w:pPr>
      <w:r w:rsidRPr="00AE44CA">
        <w:rPr>
          <w:rFonts w:ascii="Garamond" w:hAnsi="Garamond" w:cs="Times New Roman"/>
        </w:rPr>
        <w:t>Un’iniziativa che intende coniugare memoria e scoperta, riscoprendo volti, storie e linguaggi che continuano a parlare al presente.</w:t>
      </w:r>
    </w:p>
    <w:p w14:paraId="24E122A3" w14:textId="2B89B635" w:rsidR="00D17A50" w:rsidRDefault="001564EB" w:rsidP="00AE44CA">
      <w:pPr>
        <w:spacing w:line="360" w:lineRule="auto"/>
        <w:jc w:val="both"/>
        <w:rPr>
          <w:rFonts w:ascii="Garamond" w:hAnsi="Garamond" w:cs="Times New Roman"/>
          <w:b/>
          <w:bCs/>
        </w:rPr>
      </w:pPr>
      <w:r w:rsidRPr="00AE44CA">
        <w:rPr>
          <w:rFonts w:ascii="Garamond" w:hAnsi="Garamond" w:cs="Times New Roman"/>
          <w:b/>
          <w:bCs/>
        </w:rPr>
        <w:t>Tutti gli eventi sono a ingresso gratuito.</w:t>
      </w:r>
    </w:p>
    <w:p w14:paraId="6CBCA816" w14:textId="43AEF9DF" w:rsidR="00C5319F" w:rsidRDefault="00C5319F" w:rsidP="00AE44CA">
      <w:pPr>
        <w:spacing w:line="360" w:lineRule="auto"/>
        <w:jc w:val="both"/>
        <w:rPr>
          <w:rFonts w:ascii="Garamond" w:hAnsi="Garamond" w:cs="Times New Roman"/>
          <w:b/>
          <w:bCs/>
        </w:rPr>
      </w:pPr>
      <w:r>
        <w:rPr>
          <w:rFonts w:ascii="Garamond" w:hAnsi="Garamond" w:cs="Times New Roman"/>
          <w:b/>
          <w:bCs/>
        </w:rPr>
        <w:t>***</w:t>
      </w:r>
    </w:p>
    <w:p w14:paraId="5EE41DC4" w14:textId="4FF7B3E1" w:rsidR="00C5319F" w:rsidRPr="00913D38" w:rsidRDefault="00C5319F" w:rsidP="00AE44CA">
      <w:pPr>
        <w:spacing w:line="360" w:lineRule="auto"/>
        <w:jc w:val="both"/>
        <w:rPr>
          <w:rFonts w:ascii="Garamond" w:hAnsi="Garamond" w:cs="Times New Roman"/>
          <w:b/>
          <w:bCs/>
          <w:color w:val="C00000"/>
        </w:rPr>
      </w:pPr>
      <w:r w:rsidRPr="00913D38">
        <w:rPr>
          <w:rFonts w:ascii="Garamond" w:hAnsi="Garamond" w:cs="Times New Roman"/>
          <w:b/>
          <w:bCs/>
          <w:color w:val="C00000"/>
        </w:rPr>
        <w:t>PROGRAMMA</w:t>
      </w:r>
    </w:p>
    <w:p w14:paraId="68497D18" w14:textId="55A50A08" w:rsidR="00C5319F" w:rsidRPr="00913D38" w:rsidRDefault="00C5319F" w:rsidP="00C5319F">
      <w:pPr>
        <w:jc w:val="both"/>
        <w:rPr>
          <w:rFonts w:ascii="Garamond" w:hAnsi="Garamond" w:cs="Times New Roman"/>
          <w:b/>
          <w:bCs/>
          <w:color w:val="C00000"/>
          <w:sz w:val="20"/>
          <w:szCs w:val="20"/>
        </w:rPr>
      </w:pPr>
      <w:r w:rsidRPr="00913D38">
        <w:rPr>
          <w:rFonts w:ascii="Garamond" w:hAnsi="Garamond" w:cs="Times New Roman"/>
          <w:b/>
          <w:bCs/>
          <w:color w:val="C00000"/>
          <w:sz w:val="20"/>
          <w:szCs w:val="20"/>
        </w:rPr>
        <w:t>RASSEGNA “FOLLIE DEL DOCUMENTARIO”</w:t>
      </w:r>
    </w:p>
    <w:p w14:paraId="6650E4B2" w14:textId="629F16F2" w:rsidR="00C5319F" w:rsidRPr="00C5319F" w:rsidRDefault="00C5319F" w:rsidP="00C5319F">
      <w:pPr>
        <w:jc w:val="both"/>
        <w:rPr>
          <w:rFonts w:ascii="Garamond" w:hAnsi="Garamond" w:cs="Times New Roman"/>
          <w:b/>
          <w:bCs/>
          <w:sz w:val="20"/>
          <w:szCs w:val="20"/>
        </w:rPr>
      </w:pPr>
      <w:r w:rsidRPr="00C5319F">
        <w:rPr>
          <w:rFonts w:ascii="Garamond" w:hAnsi="Garamond" w:cs="Times New Roman"/>
          <w:b/>
          <w:bCs/>
          <w:sz w:val="20"/>
          <w:szCs w:val="20"/>
        </w:rPr>
        <w:t>Giovedì 16 aprile</w:t>
      </w:r>
      <w:r w:rsidR="00882D45">
        <w:rPr>
          <w:rFonts w:ascii="Garamond" w:hAnsi="Garamond" w:cs="Times New Roman"/>
          <w:b/>
          <w:bCs/>
          <w:sz w:val="20"/>
          <w:szCs w:val="20"/>
        </w:rPr>
        <w:t xml:space="preserve"> </w:t>
      </w:r>
    </w:p>
    <w:p w14:paraId="48627ED8" w14:textId="77777777" w:rsidR="00C5319F" w:rsidRPr="00C5319F" w:rsidRDefault="00C5319F" w:rsidP="00C5319F">
      <w:pPr>
        <w:jc w:val="both"/>
        <w:rPr>
          <w:rFonts w:ascii="Garamond" w:hAnsi="Garamond" w:cs="Times New Roman"/>
          <w:b/>
          <w:bCs/>
          <w:sz w:val="20"/>
          <w:szCs w:val="20"/>
        </w:rPr>
      </w:pPr>
      <w:r w:rsidRPr="00C5319F">
        <w:rPr>
          <w:rFonts w:ascii="Garamond" w:hAnsi="Garamond" w:cs="Times New Roman"/>
          <w:b/>
          <w:bCs/>
          <w:sz w:val="20"/>
          <w:szCs w:val="20"/>
        </w:rPr>
        <w:t xml:space="preserve">Ore 18.30 </w:t>
      </w:r>
      <w:r w:rsidRPr="00C5319F">
        <w:rPr>
          <w:rFonts w:ascii="Garamond" w:hAnsi="Garamond" w:cs="Times New Roman"/>
          <w:sz w:val="20"/>
          <w:szCs w:val="20"/>
        </w:rPr>
        <w:t xml:space="preserve">Incontro moderato da </w:t>
      </w:r>
      <w:r w:rsidRPr="00C5319F">
        <w:rPr>
          <w:rFonts w:ascii="Garamond" w:hAnsi="Garamond" w:cs="Times New Roman"/>
          <w:b/>
          <w:bCs/>
          <w:sz w:val="20"/>
          <w:szCs w:val="20"/>
        </w:rPr>
        <w:t xml:space="preserve">Steve Della Casa </w:t>
      </w:r>
      <w:r w:rsidRPr="00C5319F">
        <w:rPr>
          <w:rFonts w:ascii="Garamond" w:hAnsi="Garamond" w:cs="Times New Roman"/>
          <w:sz w:val="20"/>
          <w:szCs w:val="20"/>
        </w:rPr>
        <w:t xml:space="preserve">con </w:t>
      </w:r>
      <w:r w:rsidRPr="00C5319F">
        <w:rPr>
          <w:rFonts w:ascii="Garamond" w:hAnsi="Garamond" w:cs="Times New Roman"/>
          <w:b/>
          <w:bCs/>
          <w:sz w:val="20"/>
          <w:szCs w:val="20"/>
        </w:rPr>
        <w:t>Filippo Mauceri</w:t>
      </w:r>
    </w:p>
    <w:p w14:paraId="05A8F9D1" w14:textId="77777777" w:rsidR="00C5319F" w:rsidRPr="00C5319F" w:rsidRDefault="00C5319F" w:rsidP="00C5319F">
      <w:pPr>
        <w:spacing w:after="0"/>
        <w:jc w:val="both"/>
        <w:rPr>
          <w:rFonts w:ascii="Garamond" w:hAnsi="Garamond" w:cs="Times New Roman"/>
          <w:sz w:val="20"/>
          <w:szCs w:val="20"/>
        </w:rPr>
      </w:pPr>
      <w:r w:rsidRPr="00C5319F">
        <w:rPr>
          <w:rFonts w:ascii="Garamond" w:hAnsi="Garamond" w:cs="Times New Roman"/>
          <w:b/>
          <w:bCs/>
          <w:sz w:val="20"/>
          <w:szCs w:val="20"/>
        </w:rPr>
        <w:t xml:space="preserve">A seguire </w:t>
      </w:r>
      <w:r w:rsidRPr="00C5319F">
        <w:rPr>
          <w:rFonts w:ascii="Garamond" w:hAnsi="Garamond" w:cs="Times New Roman"/>
          <w:b/>
          <w:bCs/>
          <w:i/>
          <w:iCs/>
          <w:sz w:val="20"/>
          <w:szCs w:val="20"/>
        </w:rPr>
        <w:t xml:space="preserve">Quel che resta. A proposito della restanza </w:t>
      </w:r>
      <w:r w:rsidRPr="00C5319F">
        <w:rPr>
          <w:rFonts w:ascii="Garamond" w:hAnsi="Garamond" w:cs="Times New Roman"/>
          <w:sz w:val="20"/>
          <w:szCs w:val="20"/>
        </w:rPr>
        <w:t>di Filippo Mauceri</w:t>
      </w:r>
      <w:r w:rsidRPr="00C5319F">
        <w:rPr>
          <w:rFonts w:ascii="Garamond" w:hAnsi="Garamond" w:cs="Times New Roman"/>
          <w:b/>
          <w:bCs/>
          <w:i/>
          <w:iCs/>
          <w:sz w:val="20"/>
          <w:szCs w:val="20"/>
        </w:rPr>
        <w:t xml:space="preserve"> </w:t>
      </w:r>
      <w:r w:rsidRPr="00C5319F">
        <w:rPr>
          <w:rFonts w:ascii="Garamond" w:hAnsi="Garamond" w:cs="Times New Roman"/>
          <w:sz w:val="20"/>
          <w:szCs w:val="20"/>
        </w:rPr>
        <w:t>(2026, 100’)</w:t>
      </w:r>
    </w:p>
    <w:p w14:paraId="3E847622" w14:textId="77777777" w:rsidR="00C5319F" w:rsidRPr="00C5319F" w:rsidRDefault="00C5319F" w:rsidP="00C5319F">
      <w:pPr>
        <w:spacing w:after="0"/>
        <w:jc w:val="both"/>
        <w:rPr>
          <w:rFonts w:ascii="Garamond" w:hAnsi="Garamond" w:cs="Times New Roman"/>
          <w:sz w:val="20"/>
          <w:szCs w:val="20"/>
        </w:rPr>
      </w:pPr>
      <w:r w:rsidRPr="00C5319F">
        <w:rPr>
          <w:rFonts w:ascii="Garamond" w:hAnsi="Garamond" w:cs="Times New Roman"/>
          <w:sz w:val="20"/>
          <w:szCs w:val="20"/>
        </w:rPr>
        <w:t>restanza (Restanza) s. f. 1. In senso proprio e figurato, ciò che resta e permane; anche, ciò che avanza o non si consuma. 2. Negli studi antropologici, con particolare riferimento alla condizione problematica del Sud d’Italia, la posizione di chi decide di restare, rinunciando a recidere il legame con la propria terra e comunità d’origine non per rassegnazione, ma con un atteggiamento propositivo.</w:t>
      </w:r>
    </w:p>
    <w:p w14:paraId="02621EFB" w14:textId="377EA9CD" w:rsidR="00C5319F" w:rsidRPr="00C5319F" w:rsidRDefault="00C5319F" w:rsidP="00C5319F">
      <w:pPr>
        <w:jc w:val="both"/>
        <w:rPr>
          <w:rFonts w:ascii="Garamond" w:hAnsi="Garamond" w:cs="Times New Roman"/>
          <w:sz w:val="20"/>
          <w:szCs w:val="20"/>
        </w:rPr>
      </w:pPr>
      <w:r w:rsidRPr="00C5319F">
        <w:rPr>
          <w:rFonts w:ascii="Garamond" w:hAnsi="Garamond" w:cs="Times New Roman"/>
          <w:sz w:val="20"/>
          <w:szCs w:val="20"/>
        </w:rPr>
        <w:t>In queste due articolate definizioni della parola “restanza” - tratte dal vocabolario Treccani - sono racchiuse le motivazioni personali che hanno spinto l’autore e regista del progetto a indagare, fuori e dentro di sé, su quel che resta del rapporto con la propria terra di origine; la Sicilia. Emigrato con la sua famiglia nel 1961 in Piemonte e quindi privato ad un solo anno di vita, della possibilità di poter crescere nel suo contesto originario – Agira in provincia di Enna – è stato di conseguenza privato anche della facoltà di poter un giorno decidere se restare o meno in quella comunità. Sessant’anni dopo l’involontario e precoce distacco, si trova oggi nella condizione di riavvolgere il nastro della propria vita (reale o virtuale?) e provare ad immaginarsela più aderente al suo possibile destino mancato (un’altra vita), simile o forse no a quello dei suoi coetanei e conterranei, parenti e conoscenti, restati nel proprio paese di origine.</w:t>
      </w:r>
    </w:p>
    <w:p w14:paraId="094B3C0F" w14:textId="77777777" w:rsidR="00C5319F" w:rsidRPr="00C5319F" w:rsidRDefault="00C5319F" w:rsidP="00C5319F">
      <w:pPr>
        <w:jc w:val="both"/>
        <w:rPr>
          <w:rFonts w:ascii="Garamond" w:hAnsi="Garamond" w:cs="Times New Roman"/>
          <w:b/>
          <w:bCs/>
          <w:sz w:val="20"/>
          <w:szCs w:val="20"/>
        </w:rPr>
      </w:pPr>
      <w:r w:rsidRPr="00C5319F">
        <w:rPr>
          <w:rFonts w:ascii="Garamond" w:hAnsi="Garamond" w:cs="Times New Roman"/>
          <w:b/>
          <w:bCs/>
          <w:sz w:val="20"/>
          <w:szCs w:val="20"/>
        </w:rPr>
        <w:t xml:space="preserve">Ore 21.00 </w:t>
      </w:r>
      <w:r w:rsidRPr="00C5319F">
        <w:rPr>
          <w:rFonts w:ascii="Garamond" w:hAnsi="Garamond" w:cs="Times New Roman"/>
          <w:sz w:val="20"/>
          <w:szCs w:val="20"/>
        </w:rPr>
        <w:t xml:space="preserve">Incontro moderato da </w:t>
      </w:r>
      <w:r w:rsidRPr="00C5319F">
        <w:rPr>
          <w:rFonts w:ascii="Garamond" w:hAnsi="Garamond" w:cs="Times New Roman"/>
          <w:b/>
          <w:bCs/>
          <w:sz w:val="20"/>
          <w:szCs w:val="20"/>
        </w:rPr>
        <w:t xml:space="preserve">Steve Della Casa </w:t>
      </w:r>
      <w:r w:rsidRPr="00C5319F">
        <w:rPr>
          <w:rFonts w:ascii="Garamond" w:hAnsi="Garamond" w:cs="Times New Roman"/>
          <w:sz w:val="20"/>
          <w:szCs w:val="20"/>
        </w:rPr>
        <w:t xml:space="preserve">con </w:t>
      </w:r>
      <w:r w:rsidRPr="00C5319F">
        <w:rPr>
          <w:rFonts w:ascii="Garamond" w:hAnsi="Garamond" w:cs="Times New Roman"/>
          <w:b/>
          <w:bCs/>
          <w:sz w:val="20"/>
          <w:szCs w:val="20"/>
        </w:rPr>
        <w:t>Filippo Mauceri</w:t>
      </w:r>
    </w:p>
    <w:p w14:paraId="264BB9C2" w14:textId="77777777" w:rsidR="00C5319F" w:rsidRPr="00C5319F" w:rsidRDefault="00C5319F" w:rsidP="00C5319F">
      <w:pPr>
        <w:jc w:val="both"/>
        <w:rPr>
          <w:rFonts w:ascii="Garamond" w:hAnsi="Garamond" w:cs="Times New Roman"/>
          <w:b/>
          <w:bCs/>
          <w:i/>
          <w:iCs/>
          <w:sz w:val="20"/>
          <w:szCs w:val="20"/>
        </w:rPr>
      </w:pPr>
      <w:r w:rsidRPr="00C5319F">
        <w:rPr>
          <w:rFonts w:ascii="Garamond" w:hAnsi="Garamond" w:cs="Times New Roman"/>
          <w:b/>
          <w:bCs/>
          <w:sz w:val="20"/>
          <w:szCs w:val="20"/>
        </w:rPr>
        <w:t xml:space="preserve">A seguire </w:t>
      </w:r>
      <w:r w:rsidRPr="00C5319F">
        <w:rPr>
          <w:rFonts w:ascii="Garamond" w:hAnsi="Garamond" w:cs="Times New Roman"/>
          <w:b/>
          <w:bCs/>
          <w:i/>
          <w:iCs/>
          <w:sz w:val="20"/>
          <w:szCs w:val="20"/>
        </w:rPr>
        <w:t>Quel che resta. A proposito della restanza</w:t>
      </w:r>
    </w:p>
    <w:p w14:paraId="6E5BE10A" w14:textId="77777777" w:rsidR="00DC64BE" w:rsidRDefault="00DC64BE" w:rsidP="00882D45">
      <w:pPr>
        <w:rPr>
          <w:rFonts w:ascii="Times New Roman" w:hAnsi="Times New Roman" w:cs="Times New Roman"/>
          <w:b/>
          <w:bCs/>
          <w:sz w:val="28"/>
          <w:szCs w:val="28"/>
        </w:rPr>
      </w:pPr>
    </w:p>
    <w:p w14:paraId="0575D0CB" w14:textId="73A725A3" w:rsidR="00882D45" w:rsidRDefault="00882D45" w:rsidP="00882D45">
      <w:pPr>
        <w:rPr>
          <w:rFonts w:ascii="Times New Roman" w:hAnsi="Times New Roman" w:cs="Times New Roman"/>
          <w:sz w:val="28"/>
          <w:szCs w:val="28"/>
        </w:rPr>
      </w:pPr>
      <w:r>
        <w:rPr>
          <w:rFonts w:ascii="Garamond" w:hAnsi="Garamond" w:cs="Times New Roman"/>
          <w:b/>
          <w:bCs/>
          <w:sz w:val="20"/>
          <w:szCs w:val="20"/>
        </w:rPr>
        <w:t>Giovedì 23 aprile</w:t>
      </w:r>
    </w:p>
    <w:p w14:paraId="13D7B7EB" w14:textId="77777777" w:rsidR="00882D45" w:rsidRDefault="00882D45" w:rsidP="00882D45">
      <w:pPr>
        <w:spacing w:after="0"/>
        <w:jc w:val="both"/>
        <w:rPr>
          <w:rFonts w:ascii="Garamond" w:hAnsi="Garamond" w:cs="Times New Roman"/>
          <w:b/>
          <w:bCs/>
          <w:sz w:val="20"/>
          <w:szCs w:val="20"/>
        </w:rPr>
      </w:pPr>
      <w:r w:rsidRPr="00882D45">
        <w:rPr>
          <w:rFonts w:ascii="Garamond" w:hAnsi="Garamond" w:cs="Times New Roman"/>
          <w:b/>
          <w:bCs/>
          <w:sz w:val="20"/>
          <w:szCs w:val="20"/>
        </w:rPr>
        <w:t xml:space="preserve">Ore 20.00 </w:t>
      </w:r>
      <w:r w:rsidRPr="00882D45">
        <w:rPr>
          <w:rFonts w:ascii="Garamond" w:hAnsi="Garamond" w:cs="Times New Roman"/>
          <w:sz w:val="20"/>
          <w:szCs w:val="20"/>
        </w:rPr>
        <w:t xml:space="preserve">Incontro con </w:t>
      </w:r>
      <w:r w:rsidRPr="00882D45">
        <w:rPr>
          <w:rFonts w:ascii="Garamond" w:hAnsi="Garamond" w:cs="Times New Roman"/>
          <w:b/>
          <w:bCs/>
          <w:sz w:val="20"/>
          <w:szCs w:val="20"/>
        </w:rPr>
        <w:t>Alessandro Rossellini</w:t>
      </w:r>
    </w:p>
    <w:p w14:paraId="056AAF11" w14:textId="77777777" w:rsidR="00882D45" w:rsidRPr="00882D45" w:rsidRDefault="00882D45" w:rsidP="00882D45">
      <w:pPr>
        <w:spacing w:after="0"/>
        <w:jc w:val="both"/>
        <w:rPr>
          <w:rFonts w:ascii="Garamond" w:hAnsi="Garamond" w:cs="Times New Roman"/>
          <w:b/>
          <w:bCs/>
          <w:sz w:val="20"/>
          <w:szCs w:val="20"/>
        </w:rPr>
      </w:pPr>
    </w:p>
    <w:p w14:paraId="55B76060" w14:textId="77777777" w:rsidR="00882D45" w:rsidRPr="00882D45" w:rsidRDefault="00882D45" w:rsidP="00882D45">
      <w:pPr>
        <w:spacing w:after="0"/>
        <w:jc w:val="both"/>
        <w:rPr>
          <w:rFonts w:ascii="Garamond" w:hAnsi="Garamond" w:cs="Times New Roman"/>
          <w:sz w:val="20"/>
          <w:szCs w:val="20"/>
        </w:rPr>
      </w:pPr>
      <w:r w:rsidRPr="00882D45">
        <w:rPr>
          <w:rFonts w:ascii="Garamond" w:hAnsi="Garamond" w:cs="Times New Roman"/>
          <w:b/>
          <w:bCs/>
          <w:sz w:val="20"/>
          <w:szCs w:val="20"/>
        </w:rPr>
        <w:t xml:space="preserve">A seguire </w:t>
      </w:r>
      <w:r w:rsidRPr="00882D45">
        <w:rPr>
          <w:rFonts w:ascii="Garamond" w:hAnsi="Garamond" w:cs="Times New Roman"/>
          <w:b/>
          <w:bCs/>
          <w:i/>
          <w:iCs/>
          <w:sz w:val="20"/>
          <w:szCs w:val="20"/>
        </w:rPr>
        <w:t xml:space="preserve">The </w:t>
      </w:r>
      <w:proofErr w:type="spellStart"/>
      <w:r w:rsidRPr="00882D45">
        <w:rPr>
          <w:rFonts w:ascii="Garamond" w:hAnsi="Garamond" w:cs="Times New Roman"/>
          <w:b/>
          <w:bCs/>
          <w:i/>
          <w:iCs/>
          <w:sz w:val="20"/>
          <w:szCs w:val="20"/>
        </w:rPr>
        <w:t>Rosselinis</w:t>
      </w:r>
      <w:proofErr w:type="spellEnd"/>
      <w:r w:rsidRPr="00882D45">
        <w:rPr>
          <w:rFonts w:ascii="Garamond" w:hAnsi="Garamond" w:cs="Times New Roman"/>
          <w:b/>
          <w:bCs/>
          <w:i/>
          <w:iCs/>
          <w:sz w:val="20"/>
          <w:szCs w:val="20"/>
        </w:rPr>
        <w:t xml:space="preserve"> </w:t>
      </w:r>
      <w:r w:rsidRPr="00882D45">
        <w:rPr>
          <w:rFonts w:ascii="Garamond" w:hAnsi="Garamond" w:cs="Times New Roman"/>
          <w:sz w:val="20"/>
          <w:szCs w:val="20"/>
        </w:rPr>
        <w:t>di Alessandro Rossellini (2020, 96’)</w:t>
      </w:r>
    </w:p>
    <w:p w14:paraId="76F930F1" w14:textId="3B1D709D" w:rsidR="00882D45" w:rsidRPr="00882D45" w:rsidRDefault="00882D45" w:rsidP="00882D45">
      <w:pPr>
        <w:spacing w:after="0"/>
        <w:jc w:val="both"/>
        <w:rPr>
          <w:rFonts w:ascii="Garamond" w:hAnsi="Garamond" w:cs="Times New Roman"/>
          <w:sz w:val="20"/>
          <w:szCs w:val="20"/>
        </w:rPr>
      </w:pPr>
      <w:r>
        <w:rPr>
          <w:rFonts w:ascii="Garamond" w:hAnsi="Garamond" w:cs="Times New Roman"/>
          <w:sz w:val="20"/>
          <w:szCs w:val="20"/>
        </w:rPr>
        <w:t>“</w:t>
      </w:r>
      <w:r w:rsidRPr="00882D45">
        <w:rPr>
          <w:rFonts w:ascii="Garamond" w:hAnsi="Garamond" w:cs="Times New Roman"/>
          <w:sz w:val="20"/>
          <w:szCs w:val="20"/>
        </w:rPr>
        <w:t xml:space="preserve">The </w:t>
      </w:r>
      <w:proofErr w:type="spellStart"/>
      <w:r w:rsidRPr="00882D45">
        <w:rPr>
          <w:rFonts w:ascii="Garamond" w:hAnsi="Garamond" w:cs="Times New Roman"/>
          <w:sz w:val="20"/>
          <w:szCs w:val="20"/>
        </w:rPr>
        <w:t>Rossellinis</w:t>
      </w:r>
      <w:proofErr w:type="spellEnd"/>
      <w:r>
        <w:rPr>
          <w:rFonts w:ascii="Garamond" w:hAnsi="Garamond" w:cs="Times New Roman"/>
          <w:sz w:val="20"/>
          <w:szCs w:val="20"/>
        </w:rPr>
        <w:t>”</w:t>
      </w:r>
      <w:r w:rsidRPr="00882D45">
        <w:rPr>
          <w:rFonts w:ascii="Garamond" w:hAnsi="Garamond" w:cs="Times New Roman"/>
          <w:sz w:val="20"/>
          <w:szCs w:val="20"/>
        </w:rPr>
        <w:t xml:space="preserve"> di Alessandro Rossellini è un documentario intimo e riflessivo che si muove tra memoria personale e storia del cinema, offrendo uno sguardo inedito su una delle famiglie più iconiche della cultura italiana ed europea. Attraverso un racconto in prima persona, il regista intraprende un viaggio alla ricerca delle proprie radici, confrontandosi con l’eredità importante e affascinante lasciata dal nonno Roberto Rossellini e dalla nonna Ingrid Bergman. Più che una semplice ricostruzione biografica, il film si configura come un’indagine identitaria: Alessandro Rossellini intreccia materiali d’archivio, testimonianze e momenti di vita privata per esplorare il peso del cognome che porta e il significato di appartenere a una dinastia artistica così prestigiosa. Il documentario diventa così uno spazio di dialogo tra passato e presente, tra mito e realtà, mettendo in luce le fragilità, i conflitti e le contraddizioni che si celano dietro l’immagine pubblica. Con uno stile diretto e </w:t>
      </w:r>
      <w:r w:rsidRPr="00882D45">
        <w:rPr>
          <w:rFonts w:ascii="Garamond" w:hAnsi="Garamond" w:cs="Times New Roman"/>
          <w:sz w:val="20"/>
          <w:szCs w:val="20"/>
        </w:rPr>
        <w:lastRenderedPageBreak/>
        <w:t xml:space="preserve">personale, </w:t>
      </w:r>
      <w:r>
        <w:rPr>
          <w:rFonts w:ascii="Garamond" w:hAnsi="Garamond" w:cs="Times New Roman"/>
          <w:sz w:val="20"/>
          <w:szCs w:val="20"/>
        </w:rPr>
        <w:t>“</w:t>
      </w:r>
      <w:r w:rsidRPr="00882D45">
        <w:rPr>
          <w:rFonts w:ascii="Garamond" w:hAnsi="Garamond" w:cs="Times New Roman"/>
          <w:sz w:val="20"/>
          <w:szCs w:val="20"/>
        </w:rPr>
        <w:t xml:space="preserve">The </w:t>
      </w:r>
      <w:proofErr w:type="spellStart"/>
      <w:r w:rsidRPr="00882D45">
        <w:rPr>
          <w:rFonts w:ascii="Garamond" w:hAnsi="Garamond" w:cs="Times New Roman"/>
          <w:sz w:val="20"/>
          <w:szCs w:val="20"/>
        </w:rPr>
        <w:t>Rossellinis</w:t>
      </w:r>
      <w:proofErr w:type="spellEnd"/>
      <w:r>
        <w:rPr>
          <w:rFonts w:ascii="Garamond" w:hAnsi="Garamond" w:cs="Times New Roman"/>
          <w:sz w:val="20"/>
          <w:szCs w:val="20"/>
        </w:rPr>
        <w:t>”</w:t>
      </w:r>
      <w:r w:rsidRPr="00882D45">
        <w:rPr>
          <w:rFonts w:ascii="Garamond" w:hAnsi="Garamond" w:cs="Times New Roman"/>
          <w:sz w:val="20"/>
          <w:szCs w:val="20"/>
        </w:rPr>
        <w:t xml:space="preserve"> invita lo spettatore a riflettere sul rapporto tra eredità familiare e costruzione del sé, restituendo un ritratto umano e autentico che va oltre la leggenda per raccontare una storia profondamente universale.</w:t>
      </w:r>
    </w:p>
    <w:p w14:paraId="50D7873C" w14:textId="77777777" w:rsidR="00882D45" w:rsidRPr="00882D45" w:rsidRDefault="00882D45" w:rsidP="00882D45">
      <w:pPr>
        <w:spacing w:after="0"/>
        <w:jc w:val="both"/>
        <w:rPr>
          <w:rFonts w:ascii="Garamond" w:hAnsi="Garamond" w:cs="Times New Roman"/>
          <w:sz w:val="20"/>
          <w:szCs w:val="20"/>
        </w:rPr>
      </w:pPr>
      <w:r w:rsidRPr="00882D45">
        <w:rPr>
          <w:rFonts w:ascii="Garamond" w:hAnsi="Garamond" w:cs="Times New Roman"/>
          <w:sz w:val="20"/>
          <w:szCs w:val="20"/>
        </w:rPr>
        <w:t>«Mio nonno era un uomo davvero all’avanguardia, ma non solo nel cinema. Il circo mediatico nato intorno alla sua figura e alla nostra famiglia ci ha lasciato in eredità un album di bellissime fotografie patinate e cinegiornali dai toni scandalistici. Tutto ciò ha avuto per me e gli altri discendenti un peso enorme, influenzando le nostre vite, anche dopo la sua scomparsa.</w:t>
      </w:r>
    </w:p>
    <w:p w14:paraId="776BE209" w14:textId="77777777" w:rsidR="00882D45" w:rsidRPr="00882D45" w:rsidRDefault="00882D45" w:rsidP="00882D45">
      <w:pPr>
        <w:spacing w:after="0"/>
        <w:jc w:val="both"/>
        <w:rPr>
          <w:rFonts w:ascii="Garamond" w:hAnsi="Garamond" w:cs="Times New Roman"/>
          <w:sz w:val="20"/>
          <w:szCs w:val="20"/>
        </w:rPr>
      </w:pPr>
      <w:r w:rsidRPr="00882D45">
        <w:rPr>
          <w:rFonts w:ascii="Garamond" w:hAnsi="Garamond" w:cs="Times New Roman"/>
          <w:sz w:val="20"/>
          <w:szCs w:val="20"/>
        </w:rPr>
        <w:t>Questo film è l’occasione di restituire un’immagine autentica della famiglia. Oltre il mito, c’è una famiglia dalla storia intensa e anche dolorosa, proprio come tutte le altre» (Alessandro Rossellini).</w:t>
      </w:r>
    </w:p>
    <w:p w14:paraId="6AC6D0E9" w14:textId="737614C5" w:rsidR="00C5319F" w:rsidRDefault="00C5319F" w:rsidP="00C5319F">
      <w:pPr>
        <w:jc w:val="both"/>
        <w:rPr>
          <w:rFonts w:ascii="Garamond" w:hAnsi="Garamond" w:cs="Times New Roman"/>
          <w:b/>
          <w:bCs/>
          <w:sz w:val="20"/>
          <w:szCs w:val="20"/>
        </w:rPr>
      </w:pPr>
    </w:p>
    <w:p w14:paraId="50F84B47" w14:textId="2566A944" w:rsidR="00C5319F" w:rsidRPr="00913D38" w:rsidRDefault="00C5319F" w:rsidP="00C5319F">
      <w:pPr>
        <w:jc w:val="both"/>
        <w:rPr>
          <w:rFonts w:ascii="Garamond" w:hAnsi="Garamond" w:cs="Times New Roman"/>
          <w:b/>
          <w:bCs/>
          <w:color w:val="C00000"/>
          <w:sz w:val="20"/>
          <w:szCs w:val="20"/>
        </w:rPr>
      </w:pPr>
      <w:r w:rsidRPr="00913D38">
        <w:rPr>
          <w:rFonts w:ascii="Garamond" w:hAnsi="Garamond" w:cs="Times New Roman"/>
          <w:b/>
          <w:bCs/>
          <w:color w:val="C00000"/>
          <w:sz w:val="20"/>
          <w:szCs w:val="20"/>
        </w:rPr>
        <w:t>RASSEGNA “I VOLTI DI ROMA”</w:t>
      </w:r>
    </w:p>
    <w:p w14:paraId="7B4FAD0B" w14:textId="77777777" w:rsidR="00C5319F" w:rsidRDefault="00C5319F" w:rsidP="00C5319F">
      <w:pPr>
        <w:jc w:val="both"/>
        <w:rPr>
          <w:rFonts w:ascii="Garamond" w:hAnsi="Garamond" w:cs="Times New Roman"/>
          <w:b/>
          <w:bCs/>
          <w:sz w:val="20"/>
          <w:szCs w:val="20"/>
        </w:rPr>
      </w:pPr>
      <w:r>
        <w:rPr>
          <w:rFonts w:ascii="Garamond" w:hAnsi="Garamond" w:cs="Times New Roman"/>
          <w:b/>
          <w:bCs/>
          <w:sz w:val="20"/>
          <w:szCs w:val="20"/>
        </w:rPr>
        <w:t xml:space="preserve">Anna Magnani </w:t>
      </w:r>
    </w:p>
    <w:p w14:paraId="39E333FA" w14:textId="08D1FFD1" w:rsidR="00C5319F" w:rsidRPr="00C5319F" w:rsidRDefault="00C5319F" w:rsidP="00C5319F">
      <w:pPr>
        <w:jc w:val="both"/>
        <w:rPr>
          <w:rFonts w:ascii="Garamond" w:hAnsi="Garamond" w:cs="Times New Roman"/>
          <w:b/>
          <w:bCs/>
          <w:sz w:val="20"/>
          <w:szCs w:val="20"/>
        </w:rPr>
      </w:pPr>
      <w:r w:rsidRPr="00C5319F">
        <w:rPr>
          <w:rFonts w:ascii="Garamond" w:hAnsi="Garamond" w:cs="Times New Roman"/>
          <w:b/>
          <w:bCs/>
          <w:sz w:val="20"/>
          <w:szCs w:val="20"/>
        </w:rPr>
        <w:t>Venerdì 17 aprile</w:t>
      </w:r>
    </w:p>
    <w:p w14:paraId="5C4DC766" w14:textId="77777777" w:rsidR="00C5319F" w:rsidRPr="00C5319F" w:rsidRDefault="00C5319F" w:rsidP="00C5319F">
      <w:pPr>
        <w:spacing w:after="0"/>
        <w:jc w:val="both"/>
        <w:rPr>
          <w:rFonts w:ascii="Garamond" w:hAnsi="Garamond" w:cs="Times New Roman"/>
          <w:sz w:val="20"/>
          <w:szCs w:val="20"/>
        </w:rPr>
      </w:pPr>
      <w:r w:rsidRPr="00C5319F">
        <w:rPr>
          <w:rFonts w:ascii="Garamond" w:hAnsi="Garamond" w:cs="Times New Roman"/>
          <w:b/>
          <w:bCs/>
          <w:sz w:val="20"/>
          <w:szCs w:val="20"/>
        </w:rPr>
        <w:t xml:space="preserve">Ore 20.30 </w:t>
      </w:r>
      <w:r w:rsidRPr="00C5319F">
        <w:rPr>
          <w:rFonts w:ascii="Garamond" w:hAnsi="Garamond" w:cs="Times New Roman"/>
          <w:b/>
          <w:bCs/>
          <w:i/>
          <w:iCs/>
          <w:sz w:val="20"/>
          <w:szCs w:val="20"/>
        </w:rPr>
        <w:t xml:space="preserve">Bellissima </w:t>
      </w:r>
      <w:r w:rsidRPr="00C5319F">
        <w:rPr>
          <w:rFonts w:ascii="Garamond" w:hAnsi="Garamond" w:cs="Times New Roman"/>
          <w:sz w:val="20"/>
          <w:szCs w:val="20"/>
        </w:rPr>
        <w:t>di Luchino Visconti (1951, 116’)</w:t>
      </w:r>
    </w:p>
    <w:p w14:paraId="2EE77C22" w14:textId="77777777" w:rsidR="00C5319F" w:rsidRPr="00C5319F" w:rsidRDefault="00C5319F" w:rsidP="00C5319F">
      <w:pPr>
        <w:spacing w:after="0"/>
        <w:jc w:val="both"/>
        <w:rPr>
          <w:rFonts w:ascii="Garamond" w:hAnsi="Garamond" w:cs="Times New Roman"/>
          <w:sz w:val="20"/>
          <w:szCs w:val="20"/>
        </w:rPr>
      </w:pPr>
      <w:r w:rsidRPr="00C5319F">
        <w:rPr>
          <w:rFonts w:ascii="Garamond" w:hAnsi="Garamond" w:cs="Times New Roman"/>
          <w:sz w:val="20"/>
          <w:szCs w:val="20"/>
        </w:rPr>
        <w:t xml:space="preserve">Anna Magnani è Maddalena Cecconi, una madre romana che prova una sfrenata adorazione per l’unica figlia, Maria, di </w:t>
      </w:r>
      <w:proofErr w:type="gramStart"/>
      <w:r w:rsidRPr="00C5319F">
        <w:rPr>
          <w:rFonts w:ascii="Garamond" w:hAnsi="Garamond" w:cs="Times New Roman"/>
          <w:sz w:val="20"/>
          <w:szCs w:val="20"/>
        </w:rPr>
        <w:t>8</w:t>
      </w:r>
      <w:proofErr w:type="gramEnd"/>
      <w:r w:rsidRPr="00C5319F">
        <w:rPr>
          <w:rFonts w:ascii="Garamond" w:hAnsi="Garamond" w:cs="Times New Roman"/>
          <w:sz w:val="20"/>
          <w:szCs w:val="20"/>
        </w:rPr>
        <w:t xml:space="preserve"> anni. Quando a Cinecittà viene bandito un concorso per una parte, Maddalena decide di presentare sua figlia come candidata. Perduta in una labirintica cittadella del cinema, madre e figlia scopriranno le contraddizioni e la parte ‘non detta’ del mondo dello spettacolo. Visconti rappresenta la disillusione del cinema e dell’immaginario che gli orbita attorno, con un meta-film che si incastra perfettamente nella sua carriera di regista-simbolo del Neorealismo e del suo superamento.</w:t>
      </w:r>
    </w:p>
    <w:p w14:paraId="0191E34C" w14:textId="77777777" w:rsidR="00C5319F" w:rsidRPr="00C5319F" w:rsidRDefault="00C5319F" w:rsidP="00C5319F">
      <w:pPr>
        <w:spacing w:after="0"/>
        <w:jc w:val="both"/>
        <w:rPr>
          <w:rFonts w:ascii="Garamond" w:hAnsi="Garamond" w:cs="Times New Roman"/>
          <w:sz w:val="20"/>
          <w:szCs w:val="20"/>
        </w:rPr>
      </w:pPr>
      <w:r w:rsidRPr="00C5319F">
        <w:rPr>
          <w:rFonts w:ascii="Garamond" w:hAnsi="Garamond" w:cs="Times New Roman"/>
          <w:sz w:val="20"/>
          <w:szCs w:val="20"/>
        </w:rPr>
        <w:t xml:space="preserve">Restauro a cura di CSC - Cineteca Nazionale in collaborazione con </w:t>
      </w:r>
      <w:proofErr w:type="spellStart"/>
      <w:r w:rsidRPr="00C5319F">
        <w:rPr>
          <w:rFonts w:ascii="Garamond" w:hAnsi="Garamond" w:cs="Times New Roman"/>
          <w:sz w:val="20"/>
          <w:szCs w:val="20"/>
        </w:rPr>
        <w:t>Compass</w:t>
      </w:r>
      <w:proofErr w:type="spellEnd"/>
      <w:r w:rsidRPr="00C5319F">
        <w:rPr>
          <w:rFonts w:ascii="Garamond" w:hAnsi="Garamond" w:cs="Times New Roman"/>
          <w:sz w:val="20"/>
          <w:szCs w:val="20"/>
        </w:rPr>
        <w:t xml:space="preserve"> Film.</w:t>
      </w:r>
    </w:p>
    <w:p w14:paraId="54C97DE6" w14:textId="77777777" w:rsidR="00C5319F" w:rsidRPr="00C5319F" w:rsidRDefault="00C5319F" w:rsidP="00C5319F">
      <w:pPr>
        <w:jc w:val="both"/>
        <w:rPr>
          <w:rFonts w:ascii="Garamond" w:hAnsi="Garamond" w:cs="Times New Roman"/>
          <w:b/>
          <w:bCs/>
          <w:sz w:val="20"/>
          <w:szCs w:val="20"/>
        </w:rPr>
      </w:pPr>
    </w:p>
    <w:p w14:paraId="50EFCF99" w14:textId="77777777" w:rsidR="00C5319F" w:rsidRPr="00C5319F" w:rsidRDefault="00C5319F" w:rsidP="00C5319F">
      <w:pPr>
        <w:jc w:val="both"/>
        <w:rPr>
          <w:rFonts w:ascii="Garamond" w:hAnsi="Garamond" w:cs="Times New Roman"/>
          <w:b/>
          <w:bCs/>
          <w:sz w:val="20"/>
          <w:szCs w:val="20"/>
        </w:rPr>
      </w:pPr>
      <w:r w:rsidRPr="00C5319F">
        <w:rPr>
          <w:rFonts w:ascii="Garamond" w:hAnsi="Garamond" w:cs="Times New Roman"/>
          <w:b/>
          <w:bCs/>
          <w:sz w:val="20"/>
          <w:szCs w:val="20"/>
        </w:rPr>
        <w:t>Venerdì 24 aprile</w:t>
      </w:r>
    </w:p>
    <w:p w14:paraId="1AFC0D3B" w14:textId="77777777" w:rsidR="00C5319F" w:rsidRPr="00C5319F" w:rsidRDefault="00C5319F" w:rsidP="00C5319F">
      <w:pPr>
        <w:spacing w:after="0"/>
        <w:jc w:val="both"/>
        <w:rPr>
          <w:rFonts w:ascii="Garamond" w:hAnsi="Garamond" w:cs="Times New Roman"/>
          <w:sz w:val="20"/>
          <w:szCs w:val="20"/>
        </w:rPr>
      </w:pPr>
      <w:r w:rsidRPr="00C5319F">
        <w:rPr>
          <w:rFonts w:ascii="Garamond" w:hAnsi="Garamond" w:cs="Times New Roman"/>
          <w:b/>
          <w:bCs/>
          <w:sz w:val="20"/>
          <w:szCs w:val="20"/>
        </w:rPr>
        <w:t xml:space="preserve">Ore 20.30 </w:t>
      </w:r>
      <w:r w:rsidRPr="00C5319F">
        <w:rPr>
          <w:rFonts w:ascii="Garamond" w:hAnsi="Garamond" w:cs="Times New Roman"/>
          <w:b/>
          <w:bCs/>
          <w:i/>
          <w:iCs/>
          <w:sz w:val="20"/>
          <w:szCs w:val="20"/>
        </w:rPr>
        <w:t xml:space="preserve">Mamma Roma </w:t>
      </w:r>
      <w:r w:rsidRPr="00C5319F">
        <w:rPr>
          <w:rFonts w:ascii="Garamond" w:hAnsi="Garamond" w:cs="Times New Roman"/>
          <w:sz w:val="20"/>
          <w:szCs w:val="20"/>
        </w:rPr>
        <w:t>di Pier Paolo Pasolini (1962, 107’)</w:t>
      </w:r>
    </w:p>
    <w:p w14:paraId="52945272" w14:textId="77777777" w:rsidR="00C5319F" w:rsidRPr="00C5319F" w:rsidRDefault="00C5319F" w:rsidP="00C5319F">
      <w:pPr>
        <w:spacing w:after="0"/>
        <w:jc w:val="both"/>
        <w:rPr>
          <w:rFonts w:ascii="Garamond" w:hAnsi="Garamond" w:cs="Times New Roman"/>
          <w:sz w:val="20"/>
          <w:szCs w:val="20"/>
        </w:rPr>
      </w:pPr>
      <w:r w:rsidRPr="00C5319F">
        <w:rPr>
          <w:rFonts w:ascii="Garamond" w:hAnsi="Garamond" w:cs="Times New Roman"/>
          <w:sz w:val="20"/>
          <w:szCs w:val="20"/>
        </w:rPr>
        <w:t>«In Pasolini, le madri sono spesso ferali divinità incombenti sul destino dei figli. Non fa eccezione Mamma Roma, ex prostituta che sogna per il figlio adolescente un avvenire conformista e piccolo-borghese. Senza accorgersene, lo spinge verso l’infelicità e la morte. Uno dei nodi drammatici più intensi del film è il contrasto, anche fisico, fra la vitalità irruenta e sanguigna di una grande Anna Magnani e l’apatia opaca del non attore Ettore Garofolo. Dietro la tragedia di madre e figlio, il film descrive i primi segni della trasformazione di un paese che sta perdendo e corrompendo i suoi caratteri originari» (Roberto Chiesi).</w:t>
      </w:r>
    </w:p>
    <w:p w14:paraId="1F2BBA3B" w14:textId="77777777" w:rsidR="00C5319F" w:rsidRPr="00C5319F" w:rsidRDefault="00C5319F" w:rsidP="00C5319F">
      <w:pPr>
        <w:spacing w:after="0"/>
        <w:jc w:val="both"/>
        <w:rPr>
          <w:rFonts w:ascii="Garamond" w:hAnsi="Garamond" w:cs="Times New Roman"/>
          <w:sz w:val="20"/>
          <w:szCs w:val="20"/>
        </w:rPr>
      </w:pPr>
      <w:r w:rsidRPr="00C5319F">
        <w:rPr>
          <w:rFonts w:ascii="Garamond" w:hAnsi="Garamond" w:cs="Times New Roman"/>
          <w:sz w:val="20"/>
          <w:szCs w:val="20"/>
        </w:rPr>
        <w:t>Restaurato in 4K da CSC – Cineteca Nazionale a partire dai negativi originali 35mm e dalla colonna ottica messi a disposizione da RTI-Mediaset in collaborazione con Infinity+ e Cine34.</w:t>
      </w:r>
    </w:p>
    <w:p w14:paraId="6B94229A" w14:textId="77777777" w:rsidR="00C5319F" w:rsidRPr="00C5319F" w:rsidRDefault="00C5319F" w:rsidP="00C5319F">
      <w:pPr>
        <w:jc w:val="both"/>
        <w:rPr>
          <w:rFonts w:ascii="Garamond" w:hAnsi="Garamond" w:cs="Times New Roman"/>
          <w:sz w:val="20"/>
          <w:szCs w:val="20"/>
        </w:rPr>
      </w:pPr>
    </w:p>
    <w:p w14:paraId="2D005E7D" w14:textId="77777777" w:rsidR="00C5319F" w:rsidRPr="00C5319F" w:rsidRDefault="00C5319F" w:rsidP="00C5319F">
      <w:pPr>
        <w:jc w:val="both"/>
        <w:rPr>
          <w:rFonts w:ascii="Garamond" w:hAnsi="Garamond" w:cs="Times New Roman"/>
          <w:b/>
          <w:bCs/>
          <w:sz w:val="20"/>
          <w:szCs w:val="20"/>
        </w:rPr>
      </w:pPr>
      <w:r w:rsidRPr="00C5319F">
        <w:rPr>
          <w:rFonts w:ascii="Garamond" w:hAnsi="Garamond" w:cs="Times New Roman"/>
          <w:b/>
          <w:bCs/>
          <w:sz w:val="20"/>
          <w:szCs w:val="20"/>
        </w:rPr>
        <w:t>Nino Manfredi</w:t>
      </w:r>
    </w:p>
    <w:p w14:paraId="0235B482" w14:textId="77777777" w:rsidR="00C5319F" w:rsidRPr="00C5319F" w:rsidRDefault="00C5319F" w:rsidP="00C5319F">
      <w:pPr>
        <w:jc w:val="both"/>
        <w:rPr>
          <w:rFonts w:ascii="Garamond" w:hAnsi="Garamond" w:cs="Times New Roman"/>
          <w:b/>
          <w:bCs/>
          <w:sz w:val="20"/>
          <w:szCs w:val="20"/>
        </w:rPr>
      </w:pPr>
      <w:r w:rsidRPr="00C5319F">
        <w:rPr>
          <w:rFonts w:ascii="Garamond" w:hAnsi="Garamond" w:cs="Times New Roman"/>
          <w:b/>
          <w:bCs/>
          <w:sz w:val="20"/>
          <w:szCs w:val="20"/>
        </w:rPr>
        <w:t>Venerdì 8 maggio</w:t>
      </w:r>
    </w:p>
    <w:p w14:paraId="615AA38F" w14:textId="77777777" w:rsidR="00C5319F" w:rsidRPr="00C5319F" w:rsidRDefault="00C5319F" w:rsidP="00C5319F">
      <w:pPr>
        <w:spacing w:after="0"/>
        <w:jc w:val="both"/>
        <w:rPr>
          <w:rFonts w:ascii="Garamond" w:hAnsi="Garamond" w:cs="Times New Roman"/>
          <w:sz w:val="20"/>
          <w:szCs w:val="20"/>
        </w:rPr>
      </w:pPr>
      <w:r w:rsidRPr="00C5319F">
        <w:rPr>
          <w:rFonts w:ascii="Garamond" w:hAnsi="Garamond" w:cs="Times New Roman"/>
          <w:b/>
          <w:bCs/>
          <w:sz w:val="20"/>
          <w:szCs w:val="20"/>
        </w:rPr>
        <w:t xml:space="preserve">Ore 20.30 </w:t>
      </w:r>
      <w:r w:rsidRPr="00C5319F">
        <w:rPr>
          <w:rFonts w:ascii="Garamond" w:hAnsi="Garamond" w:cs="Times New Roman"/>
          <w:b/>
          <w:bCs/>
          <w:i/>
          <w:iCs/>
          <w:sz w:val="20"/>
          <w:szCs w:val="20"/>
        </w:rPr>
        <w:t>L’avventura di un soldato</w:t>
      </w:r>
      <w:r w:rsidRPr="00C5319F">
        <w:rPr>
          <w:rFonts w:ascii="Garamond" w:hAnsi="Garamond" w:cs="Times New Roman"/>
          <w:b/>
          <w:bCs/>
          <w:sz w:val="20"/>
          <w:szCs w:val="20"/>
        </w:rPr>
        <w:t xml:space="preserve"> </w:t>
      </w:r>
      <w:r w:rsidRPr="00C5319F">
        <w:rPr>
          <w:rFonts w:ascii="Garamond" w:hAnsi="Garamond" w:cs="Times New Roman"/>
          <w:sz w:val="20"/>
          <w:szCs w:val="20"/>
        </w:rPr>
        <w:t xml:space="preserve">di Nino Manfredi, episodio di </w:t>
      </w:r>
      <w:r w:rsidRPr="00C5319F">
        <w:rPr>
          <w:rFonts w:ascii="Garamond" w:hAnsi="Garamond" w:cs="Times New Roman"/>
          <w:b/>
          <w:bCs/>
          <w:i/>
          <w:iCs/>
          <w:sz w:val="20"/>
          <w:szCs w:val="20"/>
        </w:rPr>
        <w:t>L’amore difficile</w:t>
      </w:r>
      <w:r w:rsidRPr="00C5319F">
        <w:rPr>
          <w:rFonts w:ascii="Garamond" w:hAnsi="Garamond" w:cs="Times New Roman"/>
          <w:sz w:val="20"/>
          <w:szCs w:val="20"/>
        </w:rPr>
        <w:t xml:space="preserve"> (1962, 25’)</w:t>
      </w:r>
    </w:p>
    <w:p w14:paraId="6D4197F7" w14:textId="77777777" w:rsidR="00C5319F" w:rsidRPr="00C5319F" w:rsidRDefault="00C5319F" w:rsidP="00C5319F">
      <w:pPr>
        <w:spacing w:after="0"/>
        <w:jc w:val="both"/>
        <w:rPr>
          <w:rFonts w:ascii="Garamond" w:hAnsi="Garamond" w:cs="Times New Roman"/>
          <w:sz w:val="20"/>
          <w:szCs w:val="20"/>
        </w:rPr>
      </w:pPr>
      <w:r w:rsidRPr="00C5319F">
        <w:rPr>
          <w:rFonts w:ascii="Garamond" w:hAnsi="Garamond" w:cs="Times New Roman"/>
          <w:sz w:val="20"/>
          <w:szCs w:val="20"/>
        </w:rPr>
        <w:t xml:space="preserve">Tratto da un racconto di Italo Calvino, è la storia di un soldato, che sta tornando a casa in licenza, incontra su un treno una vedova. Senza una parola, i due cominciano un approccio che li porterà, probabilmente, l’uno nelle braccia dell’altro… «Quando diressi </w:t>
      </w:r>
      <w:r w:rsidRPr="00C5319F">
        <w:rPr>
          <w:rFonts w:ascii="Garamond" w:hAnsi="Garamond" w:cs="Times New Roman"/>
          <w:i/>
          <w:iCs/>
          <w:sz w:val="20"/>
          <w:szCs w:val="20"/>
        </w:rPr>
        <w:t>L’avventura di un soldato</w:t>
      </w:r>
      <w:r w:rsidRPr="00C5319F">
        <w:rPr>
          <w:rFonts w:ascii="Garamond" w:hAnsi="Garamond" w:cs="Times New Roman"/>
          <w:sz w:val="20"/>
          <w:szCs w:val="20"/>
        </w:rPr>
        <w:t xml:space="preserve">, ero arrivato a un punto, nella mia carriera, in cui volevo vedere che cosa realmente avessi capito del cinema. In quell’episodio, per il grande amore che avevo per il cinema, ho voluto attenermi all’essenza stessa del cinema, alle immagini. Niente dialoghi, niente parole. Uno studio dei sentimenti, trattati cinematograficamente, come immagini e come ritmi. E dopo, così, mi sono fidato di fare un film intero come </w:t>
      </w:r>
      <w:r w:rsidRPr="00C5319F">
        <w:rPr>
          <w:rFonts w:ascii="Garamond" w:hAnsi="Garamond" w:cs="Times New Roman"/>
          <w:i/>
          <w:iCs/>
          <w:sz w:val="20"/>
          <w:szCs w:val="20"/>
        </w:rPr>
        <w:t>Per grazia ricevuta</w:t>
      </w:r>
      <w:r w:rsidRPr="00C5319F">
        <w:rPr>
          <w:rFonts w:ascii="Garamond" w:hAnsi="Garamond" w:cs="Times New Roman"/>
          <w:sz w:val="20"/>
          <w:szCs w:val="20"/>
        </w:rPr>
        <w:t>» (Manfredi).</w:t>
      </w:r>
    </w:p>
    <w:p w14:paraId="086FC89C" w14:textId="77777777" w:rsidR="00C5319F" w:rsidRPr="00C5319F" w:rsidRDefault="00C5319F" w:rsidP="00C5319F">
      <w:pPr>
        <w:spacing w:after="0"/>
        <w:jc w:val="both"/>
        <w:rPr>
          <w:rFonts w:ascii="Garamond" w:hAnsi="Garamond" w:cs="Times New Roman"/>
          <w:sz w:val="20"/>
          <w:szCs w:val="20"/>
        </w:rPr>
      </w:pPr>
      <w:r w:rsidRPr="00C5319F">
        <w:rPr>
          <w:rFonts w:ascii="Garamond" w:hAnsi="Garamond" w:cs="Times New Roman"/>
          <w:sz w:val="20"/>
          <w:szCs w:val="20"/>
        </w:rPr>
        <w:t>Restauro a cura di CSC-Cineteca Nazionale, con la collaborazione di Erminia Manfredi, Dalia Events, Onni e Faso Film</w:t>
      </w:r>
    </w:p>
    <w:p w14:paraId="436FAF1C" w14:textId="77777777" w:rsidR="00C5319F" w:rsidRPr="00C5319F" w:rsidRDefault="00C5319F" w:rsidP="00C5319F">
      <w:pPr>
        <w:spacing w:after="0"/>
        <w:jc w:val="both"/>
        <w:rPr>
          <w:rFonts w:ascii="Garamond" w:hAnsi="Garamond" w:cs="Times New Roman"/>
          <w:sz w:val="20"/>
          <w:szCs w:val="20"/>
        </w:rPr>
      </w:pPr>
    </w:p>
    <w:p w14:paraId="2E9DA5FB" w14:textId="77777777" w:rsidR="00C5319F" w:rsidRPr="00C5319F" w:rsidRDefault="00C5319F" w:rsidP="00C5319F">
      <w:pPr>
        <w:spacing w:after="0"/>
        <w:jc w:val="both"/>
        <w:rPr>
          <w:rFonts w:ascii="Garamond" w:hAnsi="Garamond" w:cs="Times New Roman"/>
          <w:sz w:val="20"/>
          <w:szCs w:val="20"/>
        </w:rPr>
      </w:pPr>
      <w:r w:rsidRPr="00C5319F">
        <w:rPr>
          <w:rFonts w:ascii="Garamond" w:hAnsi="Garamond" w:cs="Times New Roman"/>
          <w:b/>
          <w:bCs/>
          <w:sz w:val="20"/>
          <w:szCs w:val="20"/>
        </w:rPr>
        <w:t xml:space="preserve">A seguire </w:t>
      </w:r>
      <w:r w:rsidRPr="00C5319F">
        <w:rPr>
          <w:rFonts w:ascii="Garamond" w:hAnsi="Garamond" w:cs="Times New Roman"/>
          <w:b/>
          <w:bCs/>
          <w:i/>
          <w:iCs/>
          <w:sz w:val="20"/>
          <w:szCs w:val="20"/>
        </w:rPr>
        <w:t xml:space="preserve">Per grazia ricevuta </w:t>
      </w:r>
      <w:r w:rsidRPr="00C5319F">
        <w:rPr>
          <w:rFonts w:ascii="Garamond" w:hAnsi="Garamond" w:cs="Times New Roman"/>
          <w:sz w:val="20"/>
          <w:szCs w:val="20"/>
        </w:rPr>
        <w:t>di Nino Manfredi (1971, 122’)</w:t>
      </w:r>
    </w:p>
    <w:p w14:paraId="70F55BBB" w14:textId="77777777" w:rsidR="00C5319F" w:rsidRPr="00C5319F" w:rsidRDefault="00C5319F" w:rsidP="00C5319F">
      <w:pPr>
        <w:spacing w:after="0"/>
        <w:jc w:val="both"/>
        <w:rPr>
          <w:rFonts w:ascii="Garamond" w:hAnsi="Garamond" w:cs="Times New Roman"/>
          <w:sz w:val="20"/>
          <w:szCs w:val="20"/>
        </w:rPr>
      </w:pPr>
      <w:r w:rsidRPr="00C5319F">
        <w:rPr>
          <w:rFonts w:ascii="Garamond" w:hAnsi="Garamond" w:cs="Times New Roman"/>
          <w:sz w:val="20"/>
          <w:szCs w:val="20"/>
        </w:rPr>
        <w:t xml:space="preserve">Il protagonista, Benedetto Parisi, è un ragazzino vivace e sfrontato che vive in un paesino del Basso Lazio. Lo cresce una zia che lo rimprovera continuamente e lo riempie di suggestioni religiose, condizionandolo così tanto da fargli credere di essere in sacrilegio perché per sbaglio vede sua zia mentre si spoglia per un bagno. Quest’episodio lo induce a scappare dalla parrocchia in occasione della sua prima comunione e a gettarsi in un dirupo. Il bambino ne uscirà illeso e tutti crederanno che </w:t>
      </w:r>
      <w:r w:rsidRPr="00C5319F">
        <w:rPr>
          <w:rFonts w:ascii="Garamond" w:hAnsi="Garamond" w:cs="Times New Roman"/>
          <w:sz w:val="20"/>
          <w:szCs w:val="20"/>
        </w:rPr>
        <w:lastRenderedPageBreak/>
        <w:t>si tratti di un miracolo. Lo accoglierà un convento francescano dove vivrà e lavorerà per tutta la sua adolescenza, aspettando un segno che gli indichi la sua vocazione.</w:t>
      </w:r>
    </w:p>
    <w:p w14:paraId="0FCD1510" w14:textId="77777777" w:rsidR="00C5319F" w:rsidRPr="00C5319F" w:rsidRDefault="00C5319F" w:rsidP="00C5319F">
      <w:pPr>
        <w:spacing w:after="0"/>
        <w:jc w:val="both"/>
        <w:rPr>
          <w:rFonts w:ascii="Garamond" w:hAnsi="Garamond" w:cs="Times New Roman"/>
          <w:sz w:val="20"/>
          <w:szCs w:val="20"/>
        </w:rPr>
      </w:pPr>
      <w:r w:rsidRPr="00C5319F">
        <w:rPr>
          <w:rFonts w:ascii="Garamond" w:hAnsi="Garamond" w:cs="Times New Roman"/>
          <w:sz w:val="20"/>
          <w:szCs w:val="20"/>
        </w:rPr>
        <w:t>«</w:t>
      </w:r>
      <w:r w:rsidRPr="00C5319F">
        <w:rPr>
          <w:rFonts w:ascii="Garamond" w:hAnsi="Garamond" w:cs="Times New Roman"/>
          <w:i/>
          <w:iCs/>
          <w:sz w:val="20"/>
          <w:szCs w:val="20"/>
        </w:rPr>
        <w:t>Per grazia ricevuta</w:t>
      </w:r>
      <w:r w:rsidRPr="00C5319F">
        <w:rPr>
          <w:rFonts w:ascii="Garamond" w:hAnsi="Garamond" w:cs="Times New Roman"/>
          <w:sz w:val="20"/>
          <w:szCs w:val="20"/>
        </w:rPr>
        <w:t xml:space="preserve"> è una storia semplice, accaduta a tanti, con la quale desidero affrontare un tema difficile ma che sento molto: la crisi religiosa. Il mondo di oggi mi sembra il più adatto ad afferrare questa tematica; le conquiste tecniche e la civilizzazione in progresso continuo hanno fatto dimenticare ciò che ognuno di noi ha dentro di sé. Intendiamoci, non voglio fare un film intellettualistico perché so che il mio pubblico ama ridere; affrontare un tema importante in maniera umoristica mi sembra il migliore modo di dire qualcosa e spero di riuscirci» (Nino Manfredi).</w:t>
      </w:r>
    </w:p>
    <w:p w14:paraId="2C4B9277" w14:textId="1A4E1C59" w:rsidR="00C5319F" w:rsidRPr="00C5319F" w:rsidRDefault="00C5319F" w:rsidP="00C5319F">
      <w:pPr>
        <w:jc w:val="both"/>
        <w:rPr>
          <w:rFonts w:ascii="Garamond" w:hAnsi="Garamond" w:cs="Times New Roman"/>
          <w:sz w:val="20"/>
          <w:szCs w:val="20"/>
        </w:rPr>
      </w:pPr>
      <w:r w:rsidRPr="00C5319F">
        <w:rPr>
          <w:rFonts w:ascii="Garamond" w:hAnsi="Garamond" w:cs="Times New Roman"/>
          <w:sz w:val="20"/>
          <w:szCs w:val="20"/>
        </w:rPr>
        <w:t xml:space="preserve">Il restauro di </w:t>
      </w:r>
      <w:r w:rsidRPr="00C5319F">
        <w:rPr>
          <w:rFonts w:ascii="Garamond" w:hAnsi="Garamond" w:cs="Times New Roman"/>
          <w:i/>
          <w:iCs/>
          <w:sz w:val="20"/>
          <w:szCs w:val="20"/>
        </w:rPr>
        <w:t>Per grazia ricevuta</w:t>
      </w:r>
      <w:r w:rsidRPr="00C5319F">
        <w:rPr>
          <w:rFonts w:ascii="Garamond" w:hAnsi="Garamond" w:cs="Times New Roman"/>
          <w:sz w:val="20"/>
          <w:szCs w:val="20"/>
        </w:rPr>
        <w:t xml:space="preserve"> è stato realizzato nel 2021 dal Centro Sperimentale di Cinematografia - Cineteca Nazionale e da Istituto Luce-Cinecittà a partire dal negativo scena originale 35mm messo a disposizione da RTI-Mediaset in collaborazione con Infinity+. Per la colonna sonora è stato utilizzato un positivo ottico della Cineteca Nazionale. Laboratorio: Istituto Luce - Cinecittà.</w:t>
      </w:r>
    </w:p>
    <w:p w14:paraId="6A3EAD14" w14:textId="77777777" w:rsidR="00C5319F" w:rsidRPr="00C5319F" w:rsidRDefault="00C5319F" w:rsidP="00C5319F">
      <w:pPr>
        <w:jc w:val="both"/>
        <w:rPr>
          <w:rFonts w:ascii="Garamond" w:hAnsi="Garamond" w:cs="Times New Roman"/>
          <w:b/>
          <w:bCs/>
          <w:sz w:val="20"/>
          <w:szCs w:val="20"/>
        </w:rPr>
      </w:pPr>
      <w:r w:rsidRPr="00C5319F">
        <w:rPr>
          <w:rFonts w:ascii="Garamond" w:hAnsi="Garamond" w:cs="Times New Roman"/>
          <w:b/>
          <w:bCs/>
          <w:sz w:val="20"/>
          <w:szCs w:val="20"/>
        </w:rPr>
        <w:t>Venerdì 15 maggio</w:t>
      </w:r>
    </w:p>
    <w:p w14:paraId="0182CDE8" w14:textId="77777777" w:rsidR="00C5319F" w:rsidRPr="00C5319F" w:rsidRDefault="00C5319F" w:rsidP="00C5319F">
      <w:pPr>
        <w:spacing w:after="0"/>
        <w:jc w:val="both"/>
        <w:rPr>
          <w:rFonts w:ascii="Garamond" w:hAnsi="Garamond" w:cs="Times New Roman"/>
          <w:sz w:val="20"/>
          <w:szCs w:val="20"/>
        </w:rPr>
      </w:pPr>
      <w:r w:rsidRPr="00C5319F">
        <w:rPr>
          <w:rFonts w:ascii="Garamond" w:hAnsi="Garamond" w:cs="Times New Roman"/>
          <w:b/>
          <w:bCs/>
          <w:sz w:val="20"/>
          <w:szCs w:val="20"/>
        </w:rPr>
        <w:t xml:space="preserve">Ore 20.30 </w:t>
      </w:r>
      <w:r w:rsidRPr="00C5319F">
        <w:rPr>
          <w:rFonts w:ascii="Garamond" w:hAnsi="Garamond" w:cs="Times New Roman"/>
          <w:b/>
          <w:bCs/>
          <w:i/>
          <w:iCs/>
          <w:sz w:val="20"/>
          <w:szCs w:val="20"/>
        </w:rPr>
        <w:t xml:space="preserve">Pane e cioccolata </w:t>
      </w:r>
      <w:r w:rsidRPr="00C5319F">
        <w:rPr>
          <w:rFonts w:ascii="Garamond" w:hAnsi="Garamond" w:cs="Times New Roman"/>
          <w:sz w:val="20"/>
          <w:szCs w:val="20"/>
        </w:rPr>
        <w:t>di Franco Brusati (1974, 110’)</w:t>
      </w:r>
    </w:p>
    <w:p w14:paraId="1221F781" w14:textId="77777777" w:rsidR="00C5319F" w:rsidRPr="00C5319F" w:rsidRDefault="00C5319F" w:rsidP="00C5319F">
      <w:pPr>
        <w:spacing w:after="0"/>
        <w:jc w:val="both"/>
        <w:rPr>
          <w:rFonts w:ascii="Garamond" w:hAnsi="Garamond" w:cs="Times New Roman"/>
          <w:sz w:val="20"/>
          <w:szCs w:val="20"/>
        </w:rPr>
      </w:pPr>
      <w:r w:rsidRPr="00C5319F">
        <w:rPr>
          <w:rFonts w:ascii="Garamond" w:hAnsi="Garamond" w:cs="Times New Roman"/>
          <w:sz w:val="20"/>
          <w:szCs w:val="20"/>
        </w:rPr>
        <w:t xml:space="preserve">La commedia di Franco Brusati dedicata all'emigrazione italiana in Svizzera. Protagonista un cameriere interpretato da Nino Manfredi, «onesto lavoratore ma oppresso da un acuto, ossessivo senso di inferiorità, del resto confermato dal disprezzo che gli dimostrano gli abitanti del paese che lo ospita» (Alberto Moravia). Vinse l’Orso d'Argento a Berlino e il David di Donatello per il miglior film e il migliore interprete. «Non credo proprio di esagerare nell’assicurare che Manfredi in </w:t>
      </w:r>
      <w:r w:rsidRPr="00C5319F">
        <w:rPr>
          <w:rFonts w:ascii="Garamond" w:hAnsi="Garamond" w:cs="Times New Roman"/>
          <w:i/>
          <w:iCs/>
          <w:sz w:val="20"/>
          <w:szCs w:val="20"/>
        </w:rPr>
        <w:t>Pane e cioccolata</w:t>
      </w:r>
      <w:r w:rsidRPr="00C5319F">
        <w:rPr>
          <w:rFonts w:ascii="Garamond" w:hAnsi="Garamond" w:cs="Times New Roman"/>
          <w:sz w:val="20"/>
          <w:szCs w:val="20"/>
        </w:rPr>
        <w:t xml:space="preserve"> è all’altezza di Chaplin in </w:t>
      </w:r>
      <w:r w:rsidRPr="00C5319F">
        <w:rPr>
          <w:rFonts w:ascii="Garamond" w:hAnsi="Garamond" w:cs="Times New Roman"/>
          <w:i/>
          <w:iCs/>
          <w:sz w:val="20"/>
          <w:szCs w:val="20"/>
        </w:rPr>
        <w:t>Tempi moderni</w:t>
      </w:r>
      <w:r w:rsidRPr="00C5319F">
        <w:rPr>
          <w:rFonts w:ascii="Garamond" w:hAnsi="Garamond" w:cs="Times New Roman"/>
          <w:sz w:val="20"/>
          <w:szCs w:val="20"/>
        </w:rPr>
        <w:t>. Un Chaplin che si concede meno illusioni, perché italiano e conosce da generazioni e generazioni l’andamento della Storia» (Oreste Del Buono).</w:t>
      </w:r>
    </w:p>
    <w:p w14:paraId="3C20C883" w14:textId="77777777" w:rsidR="00C5319F" w:rsidRPr="00C5319F" w:rsidRDefault="00C5319F" w:rsidP="00C5319F">
      <w:pPr>
        <w:spacing w:after="0"/>
        <w:jc w:val="both"/>
        <w:rPr>
          <w:rFonts w:ascii="Garamond" w:hAnsi="Garamond" w:cs="Times New Roman"/>
          <w:sz w:val="20"/>
          <w:szCs w:val="20"/>
        </w:rPr>
      </w:pPr>
      <w:r w:rsidRPr="00C5319F">
        <w:rPr>
          <w:rFonts w:ascii="Garamond" w:hAnsi="Garamond" w:cs="Times New Roman"/>
          <w:sz w:val="20"/>
          <w:szCs w:val="20"/>
        </w:rPr>
        <w:t>Restauro a cura di Fondazione Cineteca di Bologna, CSC - Cineteca Nazionale, Lucky Red. In collaborazione con Paramount Pictures, Vivendi S.A.</w:t>
      </w:r>
    </w:p>
    <w:p w14:paraId="50B914DB" w14:textId="77777777" w:rsidR="00C5319F" w:rsidRPr="00C5319F" w:rsidRDefault="00C5319F" w:rsidP="00C5319F">
      <w:pPr>
        <w:jc w:val="both"/>
        <w:rPr>
          <w:rFonts w:ascii="Garamond" w:hAnsi="Garamond" w:cs="Times New Roman"/>
          <w:sz w:val="20"/>
          <w:szCs w:val="20"/>
        </w:rPr>
      </w:pPr>
    </w:p>
    <w:p w14:paraId="6761EDD2" w14:textId="77777777" w:rsidR="00C5319F" w:rsidRPr="00C5319F" w:rsidRDefault="00C5319F" w:rsidP="00C5319F">
      <w:pPr>
        <w:jc w:val="both"/>
        <w:rPr>
          <w:rFonts w:ascii="Garamond" w:hAnsi="Garamond" w:cs="Times New Roman"/>
          <w:b/>
          <w:bCs/>
          <w:sz w:val="20"/>
          <w:szCs w:val="20"/>
        </w:rPr>
      </w:pPr>
      <w:r w:rsidRPr="00C5319F">
        <w:rPr>
          <w:rFonts w:ascii="Garamond" w:hAnsi="Garamond" w:cs="Times New Roman"/>
          <w:b/>
          <w:bCs/>
          <w:sz w:val="20"/>
          <w:szCs w:val="20"/>
        </w:rPr>
        <w:t>Monica Vitti</w:t>
      </w:r>
    </w:p>
    <w:p w14:paraId="32ED9072" w14:textId="77777777" w:rsidR="00C5319F" w:rsidRPr="00C5319F" w:rsidRDefault="00C5319F" w:rsidP="00C5319F">
      <w:pPr>
        <w:jc w:val="both"/>
        <w:rPr>
          <w:rFonts w:ascii="Garamond" w:hAnsi="Garamond" w:cs="Times New Roman"/>
          <w:b/>
          <w:bCs/>
          <w:sz w:val="20"/>
          <w:szCs w:val="20"/>
        </w:rPr>
      </w:pPr>
      <w:r w:rsidRPr="00C5319F">
        <w:rPr>
          <w:rFonts w:ascii="Garamond" w:hAnsi="Garamond" w:cs="Times New Roman"/>
          <w:b/>
          <w:bCs/>
          <w:sz w:val="20"/>
          <w:szCs w:val="20"/>
        </w:rPr>
        <w:t>Venerdì 22 maggio</w:t>
      </w:r>
    </w:p>
    <w:p w14:paraId="5ECB2241" w14:textId="77777777" w:rsidR="00C5319F" w:rsidRPr="00C5319F" w:rsidRDefault="00C5319F" w:rsidP="00C5319F">
      <w:pPr>
        <w:spacing w:after="0"/>
        <w:jc w:val="both"/>
        <w:rPr>
          <w:rFonts w:ascii="Garamond" w:hAnsi="Garamond" w:cs="Times New Roman"/>
          <w:sz w:val="20"/>
          <w:szCs w:val="20"/>
        </w:rPr>
      </w:pPr>
      <w:r w:rsidRPr="00C5319F">
        <w:rPr>
          <w:rFonts w:ascii="Garamond" w:hAnsi="Garamond" w:cs="Times New Roman"/>
          <w:b/>
          <w:bCs/>
          <w:sz w:val="20"/>
          <w:szCs w:val="20"/>
        </w:rPr>
        <w:t xml:space="preserve">Ore 20.30 </w:t>
      </w:r>
      <w:r w:rsidRPr="00C5319F">
        <w:rPr>
          <w:rFonts w:ascii="Garamond" w:hAnsi="Garamond" w:cs="Times New Roman"/>
          <w:b/>
          <w:bCs/>
          <w:i/>
          <w:iCs/>
          <w:sz w:val="20"/>
          <w:szCs w:val="20"/>
        </w:rPr>
        <w:t xml:space="preserve">Teresa la ladra </w:t>
      </w:r>
      <w:r w:rsidRPr="00C5319F">
        <w:rPr>
          <w:rFonts w:ascii="Garamond" w:hAnsi="Garamond" w:cs="Times New Roman"/>
          <w:sz w:val="20"/>
          <w:szCs w:val="20"/>
        </w:rPr>
        <w:t>di Carlo Di Palma (1973, 125’)</w:t>
      </w:r>
    </w:p>
    <w:p w14:paraId="31EE0456" w14:textId="77777777" w:rsidR="00C5319F" w:rsidRPr="00C5319F" w:rsidRDefault="00C5319F" w:rsidP="00C5319F">
      <w:pPr>
        <w:spacing w:after="0"/>
        <w:jc w:val="both"/>
        <w:rPr>
          <w:rFonts w:ascii="Garamond" w:hAnsi="Garamond" w:cs="Times New Roman"/>
          <w:sz w:val="20"/>
          <w:szCs w:val="20"/>
        </w:rPr>
      </w:pPr>
      <w:r w:rsidRPr="00C5319F">
        <w:rPr>
          <w:rFonts w:ascii="Garamond" w:hAnsi="Garamond" w:cs="Times New Roman"/>
          <w:sz w:val="20"/>
          <w:szCs w:val="20"/>
        </w:rPr>
        <w:t xml:space="preserve">Tratto dal romanzo </w:t>
      </w:r>
      <w:r w:rsidRPr="00C5319F">
        <w:rPr>
          <w:rFonts w:ascii="Garamond" w:hAnsi="Garamond" w:cs="Times New Roman"/>
          <w:i/>
          <w:iCs/>
          <w:sz w:val="20"/>
          <w:szCs w:val="20"/>
        </w:rPr>
        <w:t>Memorie di una ladra</w:t>
      </w:r>
      <w:r w:rsidRPr="00C5319F">
        <w:rPr>
          <w:rFonts w:ascii="Garamond" w:hAnsi="Garamond" w:cs="Times New Roman"/>
          <w:sz w:val="20"/>
          <w:szCs w:val="20"/>
        </w:rPr>
        <w:t xml:space="preserve"> di Dacia Maraini, Teresa Numa ha un trascorso tormentato ed è costretta a rubare per vivere. La donna conoscerà il dolore della prigione, la solitudine del manicomio e l'impossibilità di riconciliarsi col proprio figlio. Immensa Monica Vitti.</w:t>
      </w:r>
    </w:p>
    <w:p w14:paraId="1329203A" w14:textId="77777777" w:rsidR="00C5319F" w:rsidRPr="00C5319F" w:rsidRDefault="00C5319F" w:rsidP="00C5319F">
      <w:pPr>
        <w:spacing w:after="0"/>
        <w:jc w:val="both"/>
        <w:rPr>
          <w:rFonts w:ascii="Garamond" w:hAnsi="Garamond" w:cs="Times New Roman"/>
          <w:sz w:val="20"/>
          <w:szCs w:val="20"/>
        </w:rPr>
      </w:pPr>
      <w:r w:rsidRPr="00C5319F">
        <w:rPr>
          <w:rFonts w:ascii="Garamond" w:hAnsi="Garamond" w:cs="Times New Roman"/>
          <w:sz w:val="20"/>
          <w:szCs w:val="20"/>
        </w:rPr>
        <w:t>«</w:t>
      </w:r>
      <w:r w:rsidRPr="00C5319F">
        <w:rPr>
          <w:rFonts w:ascii="Garamond" w:hAnsi="Garamond" w:cs="Times New Roman"/>
          <w:i/>
          <w:iCs/>
          <w:sz w:val="20"/>
          <w:szCs w:val="20"/>
        </w:rPr>
        <w:t>Teresa la ladra</w:t>
      </w:r>
      <w:r w:rsidRPr="00C5319F">
        <w:rPr>
          <w:rFonts w:ascii="Garamond" w:hAnsi="Garamond" w:cs="Times New Roman"/>
          <w:sz w:val="20"/>
          <w:szCs w:val="20"/>
        </w:rPr>
        <w:t>, che bel film! [...] con un personaggio vero (che ho conosciuto, studiato, amato), una storia che attraversa l’Italia con la guerra e la miseria. [...] Una donna che ha solo amato, inconsapevolmente ironica, e appassionata. Insomma, finalmente un personaggio popolare, umano come piacciono a me [...] Alla gente è piaciuto, e io ho camminato nel mio lavoro, mi sono fatta brutta e vecchia, e l’ho fatto con amore anche se è stato un viaggio durissimo» (Monica Vitti).</w:t>
      </w:r>
    </w:p>
    <w:p w14:paraId="2BC60167" w14:textId="77777777" w:rsidR="00C5319F" w:rsidRPr="00C5319F" w:rsidRDefault="00C5319F" w:rsidP="00C5319F">
      <w:pPr>
        <w:spacing w:after="0"/>
        <w:jc w:val="both"/>
        <w:rPr>
          <w:rFonts w:ascii="Garamond" w:hAnsi="Garamond" w:cs="Times New Roman"/>
          <w:sz w:val="20"/>
          <w:szCs w:val="20"/>
        </w:rPr>
      </w:pPr>
      <w:r w:rsidRPr="00C5319F">
        <w:rPr>
          <w:rFonts w:ascii="Garamond" w:hAnsi="Garamond" w:cs="Times New Roman"/>
          <w:sz w:val="20"/>
          <w:szCs w:val="20"/>
        </w:rPr>
        <w:t>Il film è stato restaurato da CSC - Cineteca Nazionale a partire dai negativi scena e colonna messi a disposizione dalla Minerva Pictures Group S.r.l.</w:t>
      </w:r>
    </w:p>
    <w:p w14:paraId="663085F6" w14:textId="77777777" w:rsidR="00C5319F" w:rsidRPr="00C5319F" w:rsidRDefault="00C5319F" w:rsidP="00C5319F">
      <w:pPr>
        <w:jc w:val="both"/>
        <w:rPr>
          <w:rFonts w:ascii="Garamond" w:hAnsi="Garamond" w:cs="Times New Roman"/>
          <w:b/>
          <w:bCs/>
          <w:i/>
          <w:iCs/>
          <w:sz w:val="20"/>
          <w:szCs w:val="20"/>
        </w:rPr>
      </w:pPr>
    </w:p>
    <w:p w14:paraId="6E901B63" w14:textId="77777777" w:rsidR="00C5319F" w:rsidRPr="00C5319F" w:rsidRDefault="00C5319F" w:rsidP="00C5319F">
      <w:pPr>
        <w:jc w:val="both"/>
        <w:rPr>
          <w:rFonts w:ascii="Garamond" w:hAnsi="Garamond" w:cs="Times New Roman"/>
          <w:b/>
          <w:bCs/>
          <w:sz w:val="20"/>
          <w:szCs w:val="20"/>
        </w:rPr>
      </w:pPr>
      <w:r w:rsidRPr="00C5319F">
        <w:rPr>
          <w:rFonts w:ascii="Garamond" w:hAnsi="Garamond" w:cs="Times New Roman"/>
          <w:b/>
          <w:bCs/>
          <w:sz w:val="20"/>
          <w:szCs w:val="20"/>
        </w:rPr>
        <w:t>Monica Vitti e Alberto Sordi</w:t>
      </w:r>
    </w:p>
    <w:p w14:paraId="297789D2" w14:textId="77777777" w:rsidR="00C5319F" w:rsidRPr="00C5319F" w:rsidRDefault="00C5319F" w:rsidP="00C5319F">
      <w:pPr>
        <w:jc w:val="both"/>
        <w:rPr>
          <w:rFonts w:ascii="Garamond" w:hAnsi="Garamond" w:cs="Times New Roman"/>
          <w:b/>
          <w:bCs/>
          <w:sz w:val="20"/>
          <w:szCs w:val="20"/>
        </w:rPr>
      </w:pPr>
      <w:r w:rsidRPr="00C5319F">
        <w:rPr>
          <w:rFonts w:ascii="Garamond" w:hAnsi="Garamond" w:cs="Times New Roman"/>
          <w:b/>
          <w:bCs/>
          <w:sz w:val="20"/>
          <w:szCs w:val="20"/>
        </w:rPr>
        <w:t>Venerdì 29 maggio</w:t>
      </w:r>
    </w:p>
    <w:p w14:paraId="69EF037F" w14:textId="77777777" w:rsidR="00C5319F" w:rsidRPr="00C5319F" w:rsidRDefault="00C5319F" w:rsidP="00C5319F">
      <w:pPr>
        <w:spacing w:after="0"/>
        <w:jc w:val="both"/>
        <w:rPr>
          <w:rFonts w:ascii="Garamond" w:hAnsi="Garamond" w:cs="Times New Roman"/>
          <w:sz w:val="20"/>
          <w:szCs w:val="20"/>
        </w:rPr>
      </w:pPr>
      <w:r w:rsidRPr="00C5319F">
        <w:rPr>
          <w:rFonts w:ascii="Garamond" w:hAnsi="Garamond" w:cs="Times New Roman"/>
          <w:b/>
          <w:bCs/>
          <w:sz w:val="20"/>
          <w:szCs w:val="20"/>
        </w:rPr>
        <w:t xml:space="preserve">Ore 20.30 </w:t>
      </w:r>
      <w:r w:rsidRPr="00C5319F">
        <w:rPr>
          <w:rFonts w:ascii="Garamond" w:hAnsi="Garamond" w:cs="Times New Roman"/>
          <w:b/>
          <w:bCs/>
          <w:i/>
          <w:iCs/>
          <w:sz w:val="20"/>
          <w:szCs w:val="20"/>
        </w:rPr>
        <w:t xml:space="preserve">Polvere di stelle </w:t>
      </w:r>
      <w:r w:rsidRPr="00C5319F">
        <w:rPr>
          <w:rFonts w:ascii="Garamond" w:hAnsi="Garamond" w:cs="Times New Roman"/>
          <w:sz w:val="20"/>
          <w:szCs w:val="20"/>
        </w:rPr>
        <w:t>di Alberto Sordi (1973, 151’)</w:t>
      </w:r>
    </w:p>
    <w:p w14:paraId="1166008C" w14:textId="77777777" w:rsidR="00C5319F" w:rsidRPr="00C5319F" w:rsidRDefault="00C5319F" w:rsidP="00C5319F">
      <w:pPr>
        <w:spacing w:after="0"/>
        <w:jc w:val="both"/>
        <w:rPr>
          <w:rFonts w:ascii="Garamond" w:hAnsi="Garamond" w:cs="Times New Roman"/>
          <w:sz w:val="20"/>
          <w:szCs w:val="20"/>
        </w:rPr>
      </w:pPr>
      <w:r w:rsidRPr="00C5319F">
        <w:rPr>
          <w:rFonts w:ascii="Garamond" w:hAnsi="Garamond" w:cs="Times New Roman"/>
          <w:sz w:val="20"/>
          <w:szCs w:val="20"/>
        </w:rPr>
        <w:t xml:space="preserve">«Le riprese di </w:t>
      </w:r>
      <w:r w:rsidRPr="00C5319F">
        <w:rPr>
          <w:rFonts w:ascii="Garamond" w:hAnsi="Garamond" w:cs="Times New Roman"/>
          <w:i/>
          <w:iCs/>
          <w:sz w:val="20"/>
          <w:szCs w:val="20"/>
        </w:rPr>
        <w:t>Polvere di stelle</w:t>
      </w:r>
      <w:r w:rsidRPr="00C5319F">
        <w:rPr>
          <w:rFonts w:ascii="Garamond" w:hAnsi="Garamond" w:cs="Times New Roman"/>
          <w:sz w:val="20"/>
          <w:szCs w:val="20"/>
        </w:rPr>
        <w:t xml:space="preserve"> cominciano nel maggio 1973. La protagonista femminile è Monica Vitti, entusiasta di tornare a immergersi nel mitico mondo dell’avanspettacolo dopo l’esperienza di </w:t>
      </w:r>
      <w:r w:rsidRPr="00C5319F">
        <w:rPr>
          <w:rFonts w:ascii="Garamond" w:hAnsi="Garamond" w:cs="Times New Roman"/>
          <w:i/>
          <w:iCs/>
          <w:sz w:val="20"/>
          <w:szCs w:val="20"/>
        </w:rPr>
        <w:t>Ninì Tirabusciò, la donna che inventò la mossa</w:t>
      </w:r>
      <w:r w:rsidRPr="00C5319F">
        <w:rPr>
          <w:rFonts w:ascii="Garamond" w:hAnsi="Garamond" w:cs="Times New Roman"/>
          <w:sz w:val="20"/>
          <w:szCs w:val="20"/>
        </w:rPr>
        <w:t xml:space="preserve"> e felicissima di lavorare nuovamente con Sordi. La nascita della coppia artistica era avvenuta in </w:t>
      </w:r>
      <w:r w:rsidRPr="00C5319F">
        <w:rPr>
          <w:rFonts w:ascii="Garamond" w:hAnsi="Garamond" w:cs="Times New Roman"/>
          <w:i/>
          <w:iCs/>
          <w:sz w:val="20"/>
          <w:szCs w:val="20"/>
        </w:rPr>
        <w:t>Amore mio aiutami</w:t>
      </w:r>
      <w:r w:rsidRPr="00C5319F">
        <w:rPr>
          <w:rFonts w:ascii="Garamond" w:hAnsi="Garamond" w:cs="Times New Roman"/>
          <w:sz w:val="20"/>
          <w:szCs w:val="20"/>
        </w:rPr>
        <w:t xml:space="preserve"> ed era stata subito rilanciata da De Sica in </w:t>
      </w:r>
      <w:r w:rsidRPr="00C5319F">
        <w:rPr>
          <w:rFonts w:ascii="Garamond" w:hAnsi="Garamond" w:cs="Times New Roman"/>
          <w:i/>
          <w:iCs/>
          <w:sz w:val="20"/>
          <w:szCs w:val="20"/>
        </w:rPr>
        <w:t>Il leone</w:t>
      </w:r>
      <w:r w:rsidRPr="00C5319F">
        <w:rPr>
          <w:rFonts w:ascii="Garamond" w:hAnsi="Garamond" w:cs="Times New Roman"/>
          <w:sz w:val="20"/>
          <w:szCs w:val="20"/>
        </w:rPr>
        <w:t xml:space="preserve">, dimenticabilissimo episodio da </w:t>
      </w:r>
      <w:r w:rsidRPr="00C5319F">
        <w:rPr>
          <w:rFonts w:ascii="Garamond" w:hAnsi="Garamond" w:cs="Times New Roman"/>
          <w:i/>
          <w:iCs/>
          <w:sz w:val="20"/>
          <w:szCs w:val="20"/>
        </w:rPr>
        <w:t>Le coppie</w:t>
      </w:r>
      <w:r w:rsidRPr="00C5319F">
        <w:rPr>
          <w:rFonts w:ascii="Garamond" w:hAnsi="Garamond" w:cs="Times New Roman"/>
          <w:sz w:val="20"/>
          <w:szCs w:val="20"/>
        </w:rPr>
        <w:t xml:space="preserve"> dove però Monica e Alberto mostrano evidentemente di divertirsi. </w:t>
      </w:r>
      <w:r w:rsidRPr="00C5319F">
        <w:rPr>
          <w:rFonts w:ascii="Garamond" w:hAnsi="Garamond" w:cs="Times New Roman"/>
          <w:i/>
          <w:iCs/>
          <w:sz w:val="20"/>
          <w:szCs w:val="20"/>
        </w:rPr>
        <w:t>Polvere di stelle</w:t>
      </w:r>
      <w:r w:rsidRPr="00C5319F">
        <w:rPr>
          <w:rFonts w:ascii="Garamond" w:hAnsi="Garamond" w:cs="Times New Roman"/>
          <w:sz w:val="20"/>
          <w:szCs w:val="20"/>
        </w:rPr>
        <w:t xml:space="preserve"> consacrerà il nuovo duo; per questa prova la Vitti otterrà un David di Donatello. […] Se </w:t>
      </w:r>
      <w:r w:rsidRPr="00C5319F">
        <w:rPr>
          <w:rFonts w:ascii="Garamond" w:hAnsi="Garamond" w:cs="Times New Roman"/>
          <w:i/>
          <w:iCs/>
          <w:sz w:val="20"/>
          <w:szCs w:val="20"/>
        </w:rPr>
        <w:t>Fumo di Londra</w:t>
      </w:r>
      <w:r w:rsidRPr="00C5319F">
        <w:rPr>
          <w:rFonts w:ascii="Garamond" w:hAnsi="Garamond" w:cs="Times New Roman"/>
          <w:sz w:val="20"/>
          <w:szCs w:val="20"/>
        </w:rPr>
        <w:t xml:space="preserve"> rimane la migliore regia di Sordi, </w:t>
      </w:r>
      <w:r w:rsidRPr="00C5319F">
        <w:rPr>
          <w:rFonts w:ascii="Garamond" w:hAnsi="Garamond" w:cs="Times New Roman"/>
          <w:i/>
          <w:iCs/>
          <w:sz w:val="20"/>
          <w:szCs w:val="20"/>
        </w:rPr>
        <w:t>Polvere di stelle</w:t>
      </w:r>
      <w:r w:rsidRPr="00C5319F">
        <w:rPr>
          <w:rFonts w:ascii="Garamond" w:hAnsi="Garamond" w:cs="Times New Roman"/>
          <w:sz w:val="20"/>
          <w:szCs w:val="20"/>
        </w:rPr>
        <w:t xml:space="preserve"> è l’opera a cui ha voluto più bene, per la quale si è maggiormente impegnato, e che per questo è superiore. In questo caso dimostra di avere ragione lui, ciò che sostiene il film è la sua adesione alla materia, un affetto autentico che fa passare molti difetti in secondo piano: la regia è davvero l’ultima cosa. […]  Nel 2019, tredici anni dopo la </w:t>
      </w:r>
      <w:r w:rsidRPr="00C5319F">
        <w:rPr>
          <w:rFonts w:ascii="Garamond" w:hAnsi="Garamond" w:cs="Times New Roman"/>
          <w:sz w:val="20"/>
          <w:szCs w:val="20"/>
        </w:rPr>
        <w:lastRenderedPageBreak/>
        <w:t xml:space="preserve">scomparsa di Sordi, la Cineteca Nazionale riprende in mano i materiali originali, ne trova altri e procede a un restauro con l’obiettivo di ricostruire l’edizione integrale del film. Realizzato presso lo Studio Emme di Roma, il lavoro viene curato da Giuseppe Lanci per la parte fotografica e da Federico Savina per il suono. Il negativo originale viene integrato con immagini tratte da un </w:t>
      </w:r>
      <w:proofErr w:type="spellStart"/>
      <w:r w:rsidRPr="00C5319F">
        <w:rPr>
          <w:rFonts w:ascii="Garamond" w:hAnsi="Garamond" w:cs="Times New Roman"/>
          <w:sz w:val="20"/>
          <w:szCs w:val="20"/>
        </w:rPr>
        <w:t>interpositivo</w:t>
      </w:r>
      <w:proofErr w:type="spellEnd"/>
      <w:r w:rsidRPr="00C5319F">
        <w:rPr>
          <w:rFonts w:ascii="Garamond" w:hAnsi="Garamond" w:cs="Times New Roman"/>
          <w:sz w:val="20"/>
          <w:szCs w:val="20"/>
        </w:rPr>
        <w:t xml:space="preserve"> per circa 80 metri; più complesso il lavoro sulla colonna sonora, per la quale viene utilizzata la copia di legge conservata presso la Cineteca Nazionale, alcuni positivi della Fondazione Museo Alberto Sordi, e una copia della versione lunga conservata in Rai, andata in onda il 27 ottobre 1981 sulla Rete2, in modo da integrare alcuni frammenti trovati senza sonoro» (Alberto Anile).</w:t>
      </w:r>
    </w:p>
    <w:p w14:paraId="112FB36F" w14:textId="77777777" w:rsidR="00C5319F" w:rsidRPr="00C5319F" w:rsidRDefault="00C5319F" w:rsidP="00C5319F">
      <w:pPr>
        <w:jc w:val="both"/>
        <w:rPr>
          <w:rFonts w:ascii="Garamond" w:hAnsi="Garamond" w:cs="Times New Roman"/>
          <w:sz w:val="20"/>
          <w:szCs w:val="20"/>
        </w:rPr>
      </w:pPr>
    </w:p>
    <w:p w14:paraId="6E03621E" w14:textId="77777777" w:rsidR="00C5319F" w:rsidRPr="00C5319F" w:rsidRDefault="00C5319F" w:rsidP="00C5319F">
      <w:pPr>
        <w:jc w:val="both"/>
        <w:rPr>
          <w:rFonts w:ascii="Garamond" w:hAnsi="Garamond" w:cs="Times New Roman"/>
          <w:b/>
          <w:bCs/>
          <w:sz w:val="20"/>
          <w:szCs w:val="20"/>
        </w:rPr>
      </w:pPr>
      <w:r w:rsidRPr="00C5319F">
        <w:rPr>
          <w:rFonts w:ascii="Garamond" w:hAnsi="Garamond" w:cs="Times New Roman"/>
          <w:b/>
          <w:bCs/>
          <w:sz w:val="20"/>
          <w:szCs w:val="20"/>
        </w:rPr>
        <w:t>Alberto Sordi</w:t>
      </w:r>
    </w:p>
    <w:p w14:paraId="12D80CF7" w14:textId="77777777" w:rsidR="00C5319F" w:rsidRPr="00C5319F" w:rsidRDefault="00C5319F" w:rsidP="00C5319F">
      <w:pPr>
        <w:jc w:val="both"/>
        <w:rPr>
          <w:rFonts w:ascii="Garamond" w:hAnsi="Garamond" w:cs="Times New Roman"/>
          <w:b/>
          <w:bCs/>
          <w:sz w:val="20"/>
          <w:szCs w:val="20"/>
        </w:rPr>
      </w:pPr>
      <w:r w:rsidRPr="00C5319F">
        <w:rPr>
          <w:rFonts w:ascii="Garamond" w:hAnsi="Garamond" w:cs="Times New Roman"/>
          <w:b/>
          <w:bCs/>
          <w:sz w:val="20"/>
          <w:szCs w:val="20"/>
        </w:rPr>
        <w:t>Venerdì 5 giugno</w:t>
      </w:r>
    </w:p>
    <w:p w14:paraId="05762126" w14:textId="77777777" w:rsidR="00C5319F" w:rsidRPr="00C5319F" w:rsidRDefault="00C5319F" w:rsidP="00C5319F">
      <w:pPr>
        <w:spacing w:after="0"/>
        <w:jc w:val="both"/>
        <w:rPr>
          <w:rFonts w:ascii="Garamond" w:hAnsi="Garamond" w:cs="Times New Roman"/>
          <w:sz w:val="20"/>
          <w:szCs w:val="20"/>
        </w:rPr>
      </w:pPr>
      <w:r w:rsidRPr="00C5319F">
        <w:rPr>
          <w:rFonts w:ascii="Garamond" w:hAnsi="Garamond" w:cs="Times New Roman"/>
          <w:b/>
          <w:bCs/>
          <w:sz w:val="20"/>
          <w:szCs w:val="20"/>
        </w:rPr>
        <w:t xml:space="preserve">Ore 20.30 </w:t>
      </w:r>
      <w:r w:rsidRPr="00C5319F">
        <w:rPr>
          <w:rFonts w:ascii="Garamond" w:hAnsi="Garamond" w:cs="Times New Roman"/>
          <w:b/>
          <w:bCs/>
          <w:i/>
          <w:iCs/>
          <w:sz w:val="20"/>
          <w:szCs w:val="20"/>
        </w:rPr>
        <w:t xml:space="preserve">Il medico della mutua </w:t>
      </w:r>
      <w:r w:rsidRPr="00C5319F">
        <w:rPr>
          <w:rFonts w:ascii="Garamond" w:hAnsi="Garamond" w:cs="Times New Roman"/>
          <w:sz w:val="20"/>
          <w:szCs w:val="20"/>
        </w:rPr>
        <w:t>di Luigi Zampa (1968, 100’)</w:t>
      </w:r>
    </w:p>
    <w:p w14:paraId="09C13ED7" w14:textId="0D5F02A9" w:rsidR="009C3E36" w:rsidRDefault="00C5319F" w:rsidP="00DC64BE">
      <w:pPr>
        <w:spacing w:after="0"/>
        <w:jc w:val="both"/>
        <w:rPr>
          <w:rFonts w:ascii="Garamond" w:hAnsi="Garamond" w:cs="Times New Roman"/>
          <w:sz w:val="20"/>
          <w:szCs w:val="20"/>
        </w:rPr>
      </w:pPr>
      <w:r w:rsidRPr="00C5319F">
        <w:rPr>
          <w:rFonts w:ascii="Garamond" w:hAnsi="Garamond" w:cs="Times New Roman"/>
          <w:i/>
          <w:iCs/>
          <w:sz w:val="20"/>
          <w:szCs w:val="20"/>
        </w:rPr>
        <w:t>Il medico della mutua</w:t>
      </w:r>
      <w:r w:rsidRPr="00C5319F">
        <w:rPr>
          <w:rFonts w:ascii="Garamond" w:hAnsi="Garamond" w:cs="Times New Roman"/>
          <w:sz w:val="20"/>
          <w:szCs w:val="20"/>
        </w:rPr>
        <w:t xml:space="preserve">, restaurato dalla Cineteca Nazionale anche grazie a un crowdfunding lanciato nel 2017, è fra i massimi risultati del regista Luigi Zampa e dell’interprete Albertone. La vasta filmografia di Sordi tra gli anni Sessanta e Settanta è caratterizzata in alcuni casi dalla scelta di trattare temi di attenzione nazionale legati alla più stretta attualità. Numerosi titoli che si rifanno a questioni spesso oggetto del dibattito nazionale. Nel 1968 un film che pone l’attenzione sul mondo della sanità italiana, dello sfruttamento dei mutuati da parte della categoria medica alla ricerca di un maggiore guadagno. Il film, sceneggiato dallo stesso Zampa, Sordi e Sergio </w:t>
      </w:r>
      <w:proofErr w:type="spellStart"/>
      <w:r w:rsidRPr="00C5319F">
        <w:rPr>
          <w:rFonts w:ascii="Garamond" w:hAnsi="Garamond" w:cs="Times New Roman"/>
          <w:sz w:val="20"/>
          <w:szCs w:val="20"/>
        </w:rPr>
        <w:t>Amidei</w:t>
      </w:r>
      <w:proofErr w:type="spellEnd"/>
      <w:r w:rsidRPr="00C5319F">
        <w:rPr>
          <w:rFonts w:ascii="Garamond" w:hAnsi="Garamond" w:cs="Times New Roman"/>
          <w:sz w:val="20"/>
          <w:szCs w:val="20"/>
        </w:rPr>
        <w:t xml:space="preserve">, racconta le vicende del famoso medico Guido </w:t>
      </w:r>
      <w:proofErr w:type="spellStart"/>
      <w:r w:rsidRPr="00C5319F">
        <w:rPr>
          <w:rFonts w:ascii="Garamond" w:hAnsi="Garamond" w:cs="Times New Roman"/>
          <w:sz w:val="20"/>
          <w:szCs w:val="20"/>
        </w:rPr>
        <w:t>Tersilli</w:t>
      </w:r>
      <w:proofErr w:type="spellEnd"/>
      <w:r w:rsidRPr="00C5319F">
        <w:rPr>
          <w:rFonts w:ascii="Garamond" w:hAnsi="Garamond" w:cs="Times New Roman"/>
          <w:sz w:val="20"/>
          <w:szCs w:val="20"/>
        </w:rPr>
        <w:t xml:space="preserve"> e della sua arrampicata sociale, guadagnandosi in una clinica privata i favori e la benevolenza del primario e delle suore. Nel cast anche Bice Valori, nel ruolo della vedova del dottor Bui, che </w:t>
      </w:r>
      <w:proofErr w:type="spellStart"/>
      <w:r w:rsidRPr="00C5319F">
        <w:rPr>
          <w:rFonts w:ascii="Garamond" w:hAnsi="Garamond" w:cs="Times New Roman"/>
          <w:sz w:val="20"/>
          <w:szCs w:val="20"/>
        </w:rPr>
        <w:t>Tersilli</w:t>
      </w:r>
      <w:proofErr w:type="spellEnd"/>
      <w:r w:rsidRPr="00C5319F">
        <w:rPr>
          <w:rFonts w:ascii="Garamond" w:hAnsi="Garamond" w:cs="Times New Roman"/>
          <w:sz w:val="20"/>
          <w:szCs w:val="20"/>
        </w:rPr>
        <w:t xml:space="preserve"> tenta di corteggiare per accaparrarsi lo spropositato numero di mutuati che deteneva il defunto marito. Il grande successo di pubblico, convince Alberto a fare il seguito, un anno dopo, nel 1969. Ne esce un film dal titolo lunghissimo: </w:t>
      </w:r>
      <w:r w:rsidRPr="00C5319F">
        <w:rPr>
          <w:rFonts w:ascii="Garamond" w:hAnsi="Garamond" w:cs="Times New Roman"/>
          <w:i/>
          <w:iCs/>
          <w:sz w:val="20"/>
          <w:szCs w:val="20"/>
        </w:rPr>
        <w:t xml:space="preserve">Prof. Guido </w:t>
      </w:r>
      <w:proofErr w:type="spellStart"/>
      <w:r w:rsidRPr="00C5319F">
        <w:rPr>
          <w:rFonts w:ascii="Garamond" w:hAnsi="Garamond" w:cs="Times New Roman"/>
          <w:i/>
          <w:iCs/>
          <w:sz w:val="20"/>
          <w:szCs w:val="20"/>
        </w:rPr>
        <w:t>Tersilli</w:t>
      </w:r>
      <w:proofErr w:type="spellEnd"/>
      <w:r w:rsidRPr="00C5319F">
        <w:rPr>
          <w:rFonts w:ascii="Garamond" w:hAnsi="Garamond" w:cs="Times New Roman"/>
          <w:i/>
          <w:iCs/>
          <w:sz w:val="20"/>
          <w:szCs w:val="20"/>
        </w:rPr>
        <w:t>, primario della clinica Villa Celeste convenzionata con le mutue</w:t>
      </w:r>
      <w:r w:rsidRPr="00C5319F">
        <w:rPr>
          <w:rFonts w:ascii="Garamond" w:hAnsi="Garamond" w:cs="Times New Roman"/>
          <w:sz w:val="20"/>
          <w:szCs w:val="20"/>
        </w:rPr>
        <w:t xml:space="preserve"> con la regia questa volta di Luciano Salce.</w:t>
      </w:r>
    </w:p>
    <w:p w14:paraId="3BEBE3CA" w14:textId="77777777" w:rsidR="00DC64BE" w:rsidRDefault="00DC64BE" w:rsidP="00DC64BE">
      <w:pPr>
        <w:spacing w:after="0"/>
        <w:jc w:val="both"/>
        <w:rPr>
          <w:rFonts w:ascii="Garamond" w:hAnsi="Garamond" w:cs="Times New Roman"/>
          <w:sz w:val="20"/>
          <w:szCs w:val="20"/>
        </w:rPr>
      </w:pPr>
    </w:p>
    <w:p w14:paraId="40C0E7FE" w14:textId="77777777" w:rsidR="00DC64BE" w:rsidRPr="00DC64BE" w:rsidRDefault="00DC64BE" w:rsidP="00DC64BE">
      <w:pPr>
        <w:spacing w:after="0"/>
        <w:jc w:val="both"/>
        <w:rPr>
          <w:rFonts w:ascii="Garamond" w:hAnsi="Garamond" w:cs="Times New Roman"/>
          <w:sz w:val="20"/>
          <w:szCs w:val="20"/>
        </w:rPr>
      </w:pPr>
    </w:p>
    <w:p w14:paraId="63A757FD" w14:textId="2BB1E9FC" w:rsidR="0047118A" w:rsidRPr="00DC64BE" w:rsidRDefault="00D068A8" w:rsidP="0047118A">
      <w:pPr>
        <w:spacing w:before="66" w:line="266" w:lineRule="auto"/>
        <w:ind w:right="230" w:hanging="2"/>
        <w:rPr>
          <w:rFonts w:ascii="Garamond" w:hAnsi="Garamond"/>
          <w:color w:val="467886" w:themeColor="hyperlink"/>
          <w:sz w:val="18"/>
          <w:szCs w:val="18"/>
          <w:u w:val="single"/>
        </w:rPr>
      </w:pPr>
      <w:r>
        <w:rPr>
          <w:rFonts w:ascii="Garamond" w:hAnsi="Garamond"/>
          <w:b/>
          <w:bCs/>
          <w:color w:val="000000"/>
          <w:sz w:val="18"/>
          <w:szCs w:val="18"/>
        </w:rPr>
        <w:t>Centro Sperimentale di Cinematografia</w:t>
      </w:r>
      <w:r>
        <w:rPr>
          <w:sz w:val="18"/>
          <w:szCs w:val="18"/>
        </w:rPr>
        <w:br/>
      </w:r>
      <w:r>
        <w:rPr>
          <w:rFonts w:ascii="Garamond" w:hAnsi="Garamond"/>
          <w:b/>
          <w:bCs/>
          <w:color w:val="000000"/>
          <w:sz w:val="18"/>
          <w:szCs w:val="18"/>
        </w:rPr>
        <w:t>Ufficio stampa</w:t>
      </w:r>
      <w:r>
        <w:rPr>
          <w:sz w:val="18"/>
          <w:szCs w:val="18"/>
        </w:rPr>
        <w:br/>
      </w:r>
      <w:r>
        <w:rPr>
          <w:rFonts w:ascii="Garamond" w:hAnsi="Garamond"/>
          <w:color w:val="000000"/>
          <w:sz w:val="18"/>
          <w:szCs w:val="18"/>
        </w:rPr>
        <w:t>Silvia Saitta, +39 328 2010029, </w:t>
      </w:r>
      <w:hyperlink r:id="rId7" w:tooltip="mailto:silvia.saitta@fondazionecsc.it" w:history="1">
        <w:r>
          <w:rPr>
            <w:rStyle w:val="Collegamentoipertestuale"/>
            <w:rFonts w:ascii="Garamond" w:hAnsi="Garamond"/>
            <w:color w:val="0563C1"/>
            <w:sz w:val="18"/>
            <w:szCs w:val="18"/>
          </w:rPr>
          <w:t>silvia.saitta@fondazionecsc.it</w:t>
        </w:r>
      </w:hyperlink>
      <w:r w:rsidR="00073B85">
        <w:rPr>
          <w:rFonts w:ascii="Garamond" w:hAnsi="Garamond"/>
        </w:rPr>
        <w:br/>
      </w:r>
      <w:r>
        <w:rPr>
          <w:rFonts w:ascii="Garamond" w:hAnsi="Garamond"/>
          <w:b/>
          <w:bCs/>
          <w:color w:val="000000"/>
          <w:sz w:val="18"/>
          <w:szCs w:val="18"/>
        </w:rPr>
        <w:t xml:space="preserve">Ufficio stampa </w:t>
      </w:r>
      <w:proofErr w:type="spellStart"/>
      <w:r>
        <w:rPr>
          <w:rFonts w:ascii="Garamond" w:hAnsi="Garamond"/>
          <w:b/>
          <w:bCs/>
          <w:color w:val="000000"/>
          <w:sz w:val="18"/>
          <w:szCs w:val="18"/>
        </w:rPr>
        <w:t>VisFactor</w:t>
      </w:r>
      <w:proofErr w:type="spellEnd"/>
      <w:r>
        <w:rPr>
          <w:rFonts w:ascii="Garamond" w:hAnsi="Garamond"/>
          <w:b/>
          <w:bCs/>
          <w:color w:val="000000"/>
          <w:sz w:val="18"/>
          <w:szCs w:val="18"/>
        </w:rPr>
        <w:br/>
      </w:r>
      <w:r>
        <w:rPr>
          <w:rFonts w:ascii="Garamond" w:hAnsi="Garamond"/>
          <w:color w:val="000000"/>
          <w:sz w:val="18"/>
          <w:szCs w:val="18"/>
        </w:rPr>
        <w:t xml:space="preserve">Francesca Cassani, +39 3358124248, </w:t>
      </w:r>
      <w:hyperlink r:id="rId8" w:tooltip="mailto:ufficiostampa@visfactor.it" w:history="1">
        <w:r>
          <w:rPr>
            <w:rStyle w:val="Collegamentoipertestuale"/>
            <w:rFonts w:ascii="Garamond" w:hAnsi="Garamond"/>
            <w:sz w:val="18"/>
            <w:szCs w:val="18"/>
          </w:rPr>
          <w:t>ufficiostampa@visfactor.it</w:t>
        </w:r>
      </w:hyperlink>
      <w:r>
        <w:rPr>
          <w:rFonts w:ascii="Garamond" w:hAnsi="Garamond"/>
          <w:color w:val="000000"/>
          <w:sz w:val="18"/>
          <w:szCs w:val="18"/>
        </w:rPr>
        <w:br/>
        <w:t xml:space="preserve">Dino Bondavalli, +39 3295449380, </w:t>
      </w:r>
      <w:hyperlink r:id="rId9" w:tooltip="mailto:ufficiostampa@visfactor.it" w:history="1">
        <w:r>
          <w:rPr>
            <w:rStyle w:val="Collegamentoipertestuale"/>
            <w:rFonts w:ascii="Garamond" w:hAnsi="Garamond"/>
            <w:sz w:val="18"/>
            <w:szCs w:val="18"/>
          </w:rPr>
          <w:t>ufficiostampa@visfactor.it</w:t>
        </w:r>
      </w:hyperlink>
    </w:p>
    <w:p w14:paraId="0F4FA28C" w14:textId="77777777" w:rsidR="00073B85" w:rsidRPr="00073B85" w:rsidRDefault="00073B85" w:rsidP="00073B85">
      <w:pPr>
        <w:rPr>
          <w:rFonts w:ascii="Times New Roman" w:hAnsi="Times New Roman" w:cs="Times New Roman"/>
          <w:sz w:val="18"/>
          <w:szCs w:val="18"/>
        </w:rPr>
      </w:pPr>
      <w:bookmarkStart w:id="0" w:name="_MailAutoSig"/>
      <w:r w:rsidRPr="00073B85">
        <w:rPr>
          <w:rFonts w:ascii="Times New Roman" w:hAnsi="Times New Roman" w:cs="Times New Roman"/>
          <w:b/>
          <w:bCs/>
          <w:sz w:val="18"/>
          <w:szCs w:val="18"/>
        </w:rPr>
        <w:t xml:space="preserve">Rosella </w:t>
      </w:r>
      <w:proofErr w:type="spellStart"/>
      <w:r w:rsidRPr="00073B85">
        <w:rPr>
          <w:rFonts w:ascii="Times New Roman" w:hAnsi="Times New Roman" w:cs="Times New Roman"/>
          <w:b/>
          <w:bCs/>
          <w:sz w:val="18"/>
          <w:szCs w:val="18"/>
        </w:rPr>
        <w:t>Presciuttini</w:t>
      </w:r>
      <w:proofErr w:type="spellEnd"/>
    </w:p>
    <w:p w14:paraId="7D1B9F56" w14:textId="77777777" w:rsidR="00073B85" w:rsidRPr="00073B85" w:rsidRDefault="00073B85" w:rsidP="00073B85">
      <w:pPr>
        <w:rPr>
          <w:rFonts w:ascii="Times New Roman" w:hAnsi="Times New Roman" w:cs="Times New Roman"/>
          <w:sz w:val="18"/>
          <w:szCs w:val="18"/>
        </w:rPr>
      </w:pPr>
      <w:r w:rsidRPr="00073B85">
        <w:rPr>
          <w:rFonts w:ascii="Times New Roman" w:hAnsi="Times New Roman" w:cs="Times New Roman"/>
          <w:sz w:val="18"/>
          <w:szCs w:val="18"/>
        </w:rPr>
        <w:t xml:space="preserve">Ufficio stampa </w:t>
      </w:r>
    </w:p>
    <w:p w14:paraId="27BC9536" w14:textId="77777777" w:rsidR="00073B85" w:rsidRPr="00073B85" w:rsidRDefault="00073B85" w:rsidP="00073B85">
      <w:pPr>
        <w:rPr>
          <w:rFonts w:ascii="Times New Roman" w:hAnsi="Times New Roman" w:cs="Times New Roman"/>
          <w:sz w:val="18"/>
          <w:szCs w:val="18"/>
        </w:rPr>
      </w:pPr>
      <w:r w:rsidRPr="00073B85">
        <w:rPr>
          <w:rFonts w:ascii="Times New Roman" w:hAnsi="Times New Roman" w:cs="Times New Roman"/>
          <w:sz w:val="18"/>
          <w:szCs w:val="18"/>
        </w:rPr>
        <w:t>Relazioni istituzionali</w:t>
      </w:r>
    </w:p>
    <w:p w14:paraId="08B512E9" w14:textId="22602C5F" w:rsidR="00073B85" w:rsidRPr="00073B85" w:rsidRDefault="00073B85" w:rsidP="00073B85">
      <w:pPr>
        <w:rPr>
          <w:rFonts w:ascii="Times New Roman" w:hAnsi="Times New Roman" w:cs="Times New Roman"/>
          <w:sz w:val="18"/>
          <w:szCs w:val="18"/>
        </w:rPr>
      </w:pPr>
      <w:r w:rsidRPr="00073B85">
        <w:rPr>
          <w:rFonts w:ascii="Times New Roman" w:hAnsi="Times New Roman" w:cs="Times New Roman"/>
          <w:noProof/>
          <w:sz w:val="18"/>
          <w:szCs w:val="18"/>
        </w:rPr>
        <w:drawing>
          <wp:inline distT="0" distB="0" distL="0" distR="0" wp14:anchorId="59C66699" wp14:editId="2B5AD98B">
            <wp:extent cx="923925" cy="523875"/>
            <wp:effectExtent l="0" t="0" r="9525" b="9525"/>
            <wp:docPr id="122079621" name="Immagine 8" descr="Immagine che contiene Elementi grafici, Carattere, grafica, lampad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079621" name="Immagine 8" descr="Immagine che contiene Elementi grafici, Carattere, grafica, lampada&#10;&#10;Descrizione generata automaticamente"/>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23925" cy="523875"/>
                    </a:xfrm>
                    <a:prstGeom prst="rect">
                      <a:avLst/>
                    </a:prstGeom>
                    <a:noFill/>
                    <a:ln>
                      <a:noFill/>
                    </a:ln>
                  </pic:spPr>
                </pic:pic>
              </a:graphicData>
            </a:graphic>
          </wp:inline>
        </w:drawing>
      </w:r>
    </w:p>
    <w:p w14:paraId="25A32367" w14:textId="77777777" w:rsidR="00073B85" w:rsidRPr="00073B85" w:rsidRDefault="00073B85" w:rsidP="00073B85">
      <w:pPr>
        <w:rPr>
          <w:rFonts w:ascii="Times New Roman" w:hAnsi="Times New Roman" w:cs="Times New Roman"/>
          <w:sz w:val="18"/>
          <w:szCs w:val="18"/>
        </w:rPr>
      </w:pPr>
      <w:r w:rsidRPr="00073B85">
        <w:rPr>
          <w:rFonts w:ascii="Times New Roman" w:hAnsi="Times New Roman" w:cs="Times New Roman"/>
          <w:sz w:val="18"/>
          <w:szCs w:val="18"/>
        </w:rPr>
        <w:t>          </w:t>
      </w:r>
      <w:proofErr w:type="spellStart"/>
      <w:r w:rsidRPr="00073B85">
        <w:rPr>
          <w:rFonts w:ascii="Times New Roman" w:hAnsi="Times New Roman" w:cs="Times New Roman"/>
          <w:sz w:val="18"/>
          <w:szCs w:val="18"/>
        </w:rPr>
        <w:t>LAZIOcrea</w:t>
      </w:r>
      <w:proofErr w:type="spellEnd"/>
    </w:p>
    <w:p w14:paraId="7E91E714" w14:textId="77777777" w:rsidR="00073B85" w:rsidRPr="00073B85" w:rsidRDefault="00073B85" w:rsidP="00073B85">
      <w:pPr>
        <w:rPr>
          <w:rFonts w:ascii="Times New Roman" w:hAnsi="Times New Roman" w:cs="Times New Roman"/>
          <w:sz w:val="18"/>
          <w:szCs w:val="18"/>
        </w:rPr>
      </w:pPr>
      <w:r w:rsidRPr="00073B85">
        <w:rPr>
          <w:rFonts w:ascii="Times New Roman" w:hAnsi="Times New Roman" w:cs="Times New Roman"/>
          <w:sz w:val="18"/>
          <w:szCs w:val="18"/>
        </w:rPr>
        <w:t>          Via Anagnina, 203 – 00118 Roma</w:t>
      </w:r>
    </w:p>
    <w:p w14:paraId="3E5AE11A" w14:textId="77777777" w:rsidR="00073B85" w:rsidRPr="00073B85" w:rsidRDefault="00073B85" w:rsidP="00073B85">
      <w:pPr>
        <w:rPr>
          <w:rFonts w:ascii="Times New Roman" w:hAnsi="Times New Roman" w:cs="Times New Roman"/>
          <w:sz w:val="18"/>
          <w:szCs w:val="18"/>
        </w:rPr>
      </w:pPr>
      <w:r w:rsidRPr="00073B85">
        <w:rPr>
          <w:rFonts w:ascii="Times New Roman" w:hAnsi="Times New Roman" w:cs="Times New Roman"/>
          <w:sz w:val="18"/>
          <w:szCs w:val="18"/>
        </w:rPr>
        <w:t>          tel. +39 0651681720</w:t>
      </w:r>
    </w:p>
    <w:p w14:paraId="3F7A7F6F" w14:textId="77777777" w:rsidR="00073B85" w:rsidRPr="00073B85" w:rsidRDefault="00073B85" w:rsidP="00073B85">
      <w:pPr>
        <w:rPr>
          <w:rFonts w:ascii="Times New Roman" w:hAnsi="Times New Roman" w:cs="Times New Roman"/>
          <w:sz w:val="18"/>
          <w:szCs w:val="18"/>
        </w:rPr>
      </w:pPr>
      <w:r w:rsidRPr="00073B85">
        <w:rPr>
          <w:rFonts w:ascii="Times New Roman" w:hAnsi="Times New Roman" w:cs="Times New Roman"/>
          <w:sz w:val="18"/>
          <w:szCs w:val="18"/>
        </w:rPr>
        <w:t>          tel. +39 3668303620</w:t>
      </w:r>
    </w:p>
    <w:p w14:paraId="597788C2" w14:textId="77777777" w:rsidR="00073B85" w:rsidRPr="00073B85" w:rsidRDefault="00073B85" w:rsidP="00073B85">
      <w:pPr>
        <w:rPr>
          <w:rFonts w:ascii="Times New Roman" w:hAnsi="Times New Roman" w:cs="Times New Roman"/>
          <w:sz w:val="18"/>
          <w:szCs w:val="18"/>
        </w:rPr>
      </w:pPr>
      <w:r w:rsidRPr="00073B85">
        <w:rPr>
          <w:rFonts w:ascii="Times New Roman" w:hAnsi="Times New Roman" w:cs="Times New Roman"/>
          <w:noProof/>
          <w:sz w:val="18"/>
          <w:szCs w:val="18"/>
        </w:rPr>
        <w:drawing>
          <wp:inline distT="0" distB="0" distL="0" distR="0" wp14:anchorId="57587ACB" wp14:editId="786B9AA7">
            <wp:extent cx="1066800" cy="314325"/>
            <wp:effectExtent l="0" t="0" r="0" b="9525"/>
            <wp:docPr id="1010487525" name="Im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66800" cy="314325"/>
                    </a:xfrm>
                    <a:prstGeom prst="rect">
                      <a:avLst/>
                    </a:prstGeom>
                    <a:noFill/>
                    <a:ln>
                      <a:noFill/>
                    </a:ln>
                  </pic:spPr>
                </pic:pic>
              </a:graphicData>
            </a:graphic>
          </wp:inline>
        </w:drawing>
      </w:r>
      <w:bookmarkEnd w:id="0"/>
    </w:p>
    <w:p w14:paraId="587E396B" w14:textId="77777777" w:rsidR="00D068A8" w:rsidRPr="001564EB" w:rsidRDefault="00D068A8" w:rsidP="001564EB">
      <w:pPr>
        <w:rPr>
          <w:rFonts w:ascii="Times New Roman" w:hAnsi="Times New Roman" w:cs="Times New Roman"/>
          <w:sz w:val="28"/>
          <w:szCs w:val="28"/>
        </w:rPr>
      </w:pPr>
    </w:p>
    <w:sectPr w:rsidR="00D068A8" w:rsidRPr="001564EB">
      <w:headerReference w:type="default" r:id="rId12"/>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6CAB43" w14:textId="77777777" w:rsidR="00A80C1B" w:rsidRDefault="00A80C1B" w:rsidP="005327EC">
      <w:pPr>
        <w:spacing w:after="0" w:line="240" w:lineRule="auto"/>
      </w:pPr>
      <w:r>
        <w:separator/>
      </w:r>
    </w:p>
  </w:endnote>
  <w:endnote w:type="continuationSeparator" w:id="0">
    <w:p w14:paraId="04892783" w14:textId="77777777" w:rsidR="00A80C1B" w:rsidRDefault="00A80C1B" w:rsidP="005327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panose1 w:val="020B06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1AAB5E" w14:textId="77777777" w:rsidR="00A80C1B" w:rsidRDefault="00A80C1B" w:rsidP="005327EC">
      <w:pPr>
        <w:spacing w:after="0" w:line="240" w:lineRule="auto"/>
      </w:pPr>
      <w:r>
        <w:separator/>
      </w:r>
    </w:p>
  </w:footnote>
  <w:footnote w:type="continuationSeparator" w:id="0">
    <w:p w14:paraId="58B0A815" w14:textId="77777777" w:rsidR="00A80C1B" w:rsidRDefault="00A80C1B" w:rsidP="005327E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DDE61A" w14:textId="4F310232" w:rsidR="005327EC" w:rsidRPr="005327EC" w:rsidRDefault="009C3E36" w:rsidP="009C3E36">
    <w:pPr>
      <w:pStyle w:val="Intestazione"/>
    </w:pPr>
    <w:r>
      <w:rPr>
        <w:noProof/>
      </w:rPr>
      <w:drawing>
        <wp:inline distT="0" distB="0" distL="0" distR="0" wp14:anchorId="3F9FA75C" wp14:editId="0B866B8F">
          <wp:extent cx="1182414" cy="685800"/>
          <wp:effectExtent l="0" t="0" r="0" b="0"/>
          <wp:docPr id="108931864"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87011" cy="688466"/>
                  </a:xfrm>
                  <a:prstGeom prst="rect">
                    <a:avLst/>
                  </a:prstGeom>
                  <a:noFill/>
                  <a:ln>
                    <a:noFill/>
                  </a:ln>
                </pic:spPr>
              </pic:pic>
            </a:graphicData>
          </a:graphic>
        </wp:inline>
      </w:drawing>
    </w:r>
    <w:r w:rsidRPr="009C3E36">
      <w:t xml:space="preserve"> </w:t>
    </w:r>
    <w:r>
      <w:rPr>
        <w:noProof/>
      </w:rPr>
      <w:t xml:space="preserve">                                                                                                           </w:t>
    </w:r>
    <w:r>
      <w:rPr>
        <w:noProof/>
      </w:rPr>
      <w:drawing>
        <wp:inline distT="0" distB="0" distL="0" distR="0" wp14:anchorId="4D1520EB" wp14:editId="7C8EC8FA">
          <wp:extent cx="1589584" cy="770712"/>
          <wp:effectExtent l="0" t="0" r="0" b="0"/>
          <wp:docPr id="1195467608"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633609" cy="792058"/>
                  </a:xfrm>
                  <a:prstGeom prst="rect">
                    <a:avLst/>
                  </a:prstGeom>
                  <a:noFill/>
                  <a:ln>
                    <a:noFill/>
                  </a:ln>
                </pic:spPr>
              </pic:pic>
            </a:graphicData>
          </a:graphic>
        </wp:inline>
      </w:drawing>
    </w:r>
  </w:p>
  <w:p w14:paraId="3EC183CF" w14:textId="77777777" w:rsidR="005327EC" w:rsidRDefault="005327EC">
    <w:pPr>
      <w:pStyle w:val="Intestazion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7"/>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6AA7"/>
    <w:rsid w:val="0001327E"/>
    <w:rsid w:val="00062B85"/>
    <w:rsid w:val="00073B85"/>
    <w:rsid w:val="0014064C"/>
    <w:rsid w:val="001564EB"/>
    <w:rsid w:val="00174594"/>
    <w:rsid w:val="001E28CB"/>
    <w:rsid w:val="002F311C"/>
    <w:rsid w:val="00314A0F"/>
    <w:rsid w:val="00327808"/>
    <w:rsid w:val="0033263B"/>
    <w:rsid w:val="003C6E94"/>
    <w:rsid w:val="003D4EB1"/>
    <w:rsid w:val="003E3058"/>
    <w:rsid w:val="0047118A"/>
    <w:rsid w:val="004E7B7D"/>
    <w:rsid w:val="004F09FD"/>
    <w:rsid w:val="005327EC"/>
    <w:rsid w:val="00587F92"/>
    <w:rsid w:val="005A30E3"/>
    <w:rsid w:val="005A57FF"/>
    <w:rsid w:val="00613A59"/>
    <w:rsid w:val="0067385C"/>
    <w:rsid w:val="006A5BD9"/>
    <w:rsid w:val="00732359"/>
    <w:rsid w:val="00786AA7"/>
    <w:rsid w:val="008616F1"/>
    <w:rsid w:val="00882D45"/>
    <w:rsid w:val="008C3214"/>
    <w:rsid w:val="008D2A97"/>
    <w:rsid w:val="009006AD"/>
    <w:rsid w:val="00913D38"/>
    <w:rsid w:val="009C3E36"/>
    <w:rsid w:val="00A80C1B"/>
    <w:rsid w:val="00AA016E"/>
    <w:rsid w:val="00AE44CA"/>
    <w:rsid w:val="00B104C5"/>
    <w:rsid w:val="00B22F3C"/>
    <w:rsid w:val="00B25364"/>
    <w:rsid w:val="00B528E9"/>
    <w:rsid w:val="00BC519B"/>
    <w:rsid w:val="00BE384D"/>
    <w:rsid w:val="00C5319F"/>
    <w:rsid w:val="00CE590D"/>
    <w:rsid w:val="00D068A8"/>
    <w:rsid w:val="00D17A50"/>
    <w:rsid w:val="00DB3B8B"/>
    <w:rsid w:val="00DC64BE"/>
    <w:rsid w:val="00E802BF"/>
    <w:rsid w:val="00F219CA"/>
    <w:rsid w:val="00F22342"/>
    <w:rsid w:val="00F43B76"/>
    <w:rsid w:val="00FA2B0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0F627F"/>
  <w15:chartTrackingRefBased/>
  <w15:docId w15:val="{2835D0ED-0738-4142-8F84-4D9D267B2E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it-I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786AA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786AA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786AA7"/>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786AA7"/>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786AA7"/>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786AA7"/>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786AA7"/>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786AA7"/>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786AA7"/>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786AA7"/>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786AA7"/>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786AA7"/>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786AA7"/>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786AA7"/>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786AA7"/>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786AA7"/>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786AA7"/>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786AA7"/>
    <w:rPr>
      <w:rFonts w:eastAsiaTheme="majorEastAsia" w:cstheme="majorBidi"/>
      <w:color w:val="272727" w:themeColor="text1" w:themeTint="D8"/>
    </w:rPr>
  </w:style>
  <w:style w:type="paragraph" w:styleId="Titolo">
    <w:name w:val="Title"/>
    <w:basedOn w:val="Normale"/>
    <w:next w:val="Normale"/>
    <w:link w:val="TitoloCarattere"/>
    <w:uiPriority w:val="10"/>
    <w:qFormat/>
    <w:rsid w:val="00786AA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786AA7"/>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786AA7"/>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786AA7"/>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786AA7"/>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786AA7"/>
    <w:rPr>
      <w:i/>
      <w:iCs/>
      <w:color w:val="404040" w:themeColor="text1" w:themeTint="BF"/>
    </w:rPr>
  </w:style>
  <w:style w:type="paragraph" w:styleId="Paragrafoelenco">
    <w:name w:val="List Paragraph"/>
    <w:basedOn w:val="Normale"/>
    <w:uiPriority w:val="34"/>
    <w:qFormat/>
    <w:rsid w:val="00786AA7"/>
    <w:pPr>
      <w:ind w:left="720"/>
      <w:contextualSpacing/>
    </w:pPr>
  </w:style>
  <w:style w:type="character" w:styleId="Enfasiintensa">
    <w:name w:val="Intense Emphasis"/>
    <w:basedOn w:val="Carpredefinitoparagrafo"/>
    <w:uiPriority w:val="21"/>
    <w:qFormat/>
    <w:rsid w:val="00786AA7"/>
    <w:rPr>
      <w:i/>
      <w:iCs/>
      <w:color w:val="0F4761" w:themeColor="accent1" w:themeShade="BF"/>
    </w:rPr>
  </w:style>
  <w:style w:type="paragraph" w:styleId="Citazioneintensa">
    <w:name w:val="Intense Quote"/>
    <w:basedOn w:val="Normale"/>
    <w:next w:val="Normale"/>
    <w:link w:val="CitazioneintensaCarattere"/>
    <w:uiPriority w:val="30"/>
    <w:qFormat/>
    <w:rsid w:val="00786AA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786AA7"/>
    <w:rPr>
      <w:i/>
      <w:iCs/>
      <w:color w:val="0F4761" w:themeColor="accent1" w:themeShade="BF"/>
    </w:rPr>
  </w:style>
  <w:style w:type="character" w:styleId="Riferimentointenso">
    <w:name w:val="Intense Reference"/>
    <w:basedOn w:val="Carpredefinitoparagrafo"/>
    <w:uiPriority w:val="32"/>
    <w:qFormat/>
    <w:rsid w:val="00786AA7"/>
    <w:rPr>
      <w:b/>
      <w:bCs/>
      <w:smallCaps/>
      <w:color w:val="0F4761" w:themeColor="accent1" w:themeShade="BF"/>
      <w:spacing w:val="5"/>
    </w:rPr>
  </w:style>
  <w:style w:type="paragraph" w:styleId="Intestazione">
    <w:name w:val="header"/>
    <w:basedOn w:val="Normale"/>
    <w:link w:val="IntestazioneCarattere"/>
    <w:uiPriority w:val="99"/>
    <w:unhideWhenUsed/>
    <w:rsid w:val="005327EC"/>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5327EC"/>
  </w:style>
  <w:style w:type="paragraph" w:styleId="Pidipagina">
    <w:name w:val="footer"/>
    <w:basedOn w:val="Normale"/>
    <w:link w:val="PidipaginaCarattere"/>
    <w:uiPriority w:val="99"/>
    <w:unhideWhenUsed/>
    <w:rsid w:val="005327EC"/>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5327EC"/>
  </w:style>
  <w:style w:type="character" w:styleId="Collegamentoipertestuale">
    <w:name w:val="Hyperlink"/>
    <w:uiPriority w:val="99"/>
    <w:unhideWhenUsed/>
    <w:rsid w:val="00D068A8"/>
    <w:rPr>
      <w:color w:val="467886" w:themeColor="hyperlink"/>
      <w:u w:val="single"/>
    </w:rPr>
  </w:style>
  <w:style w:type="character" w:styleId="Menzionenonrisolta">
    <w:name w:val="Unresolved Mention"/>
    <w:basedOn w:val="Carpredefinitoparagrafo"/>
    <w:uiPriority w:val="99"/>
    <w:semiHidden/>
    <w:unhideWhenUsed/>
    <w:rsid w:val="00D17A50"/>
    <w:rPr>
      <w:color w:val="605E5C"/>
      <w:shd w:val="clear" w:color="auto" w:fill="E1DFDD"/>
    </w:rPr>
  </w:style>
  <w:style w:type="character" w:styleId="Collegamentovisitato">
    <w:name w:val="FollowedHyperlink"/>
    <w:basedOn w:val="Carpredefinitoparagrafo"/>
    <w:uiPriority w:val="99"/>
    <w:semiHidden/>
    <w:unhideWhenUsed/>
    <w:rsid w:val="00D17A50"/>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139196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ufficiostampa@visfactor.it"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silvia.saitta@fondazionecsc.it" TargetMode="External"/><Relationship Id="rId12"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drive.google.com/drive/folders/1KviCfNM8kc-PB0BtTxCi8gBV-RjRYvt2?usp=sharing" TargetMode="External"/><Relationship Id="rId11" Type="http://schemas.openxmlformats.org/officeDocument/2006/relationships/image" Target="media/image2.png"/><Relationship Id="rId5" Type="http://schemas.openxmlformats.org/officeDocument/2006/relationships/endnotes" Target="endnotes.xml"/><Relationship Id="rId10" Type="http://schemas.openxmlformats.org/officeDocument/2006/relationships/image" Target="media/image1.png"/><Relationship Id="rId4" Type="http://schemas.openxmlformats.org/officeDocument/2006/relationships/footnotes" Target="footnotes.xml"/><Relationship Id="rId9" Type="http://schemas.openxmlformats.org/officeDocument/2006/relationships/hyperlink" Target="mailto:ufficiostampa@visfactor.it"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21</TotalTime>
  <Pages>5</Pages>
  <Words>2513</Words>
  <Characters>14325</Characters>
  <Application>Microsoft Office Word</Application>
  <DocSecurity>0</DocSecurity>
  <Lines>119</Lines>
  <Paragraphs>33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16805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Domenico Monetti</dc:creator>
  <cp:keywords/>
  <dc:description/>
  <cp:lastModifiedBy>Silvia Saitta</cp:lastModifiedBy>
  <cp:revision>21</cp:revision>
  <dcterms:created xsi:type="dcterms:W3CDTF">2026-04-08T13:13:00Z</dcterms:created>
  <dcterms:modified xsi:type="dcterms:W3CDTF">2026-04-14T12:46:00Z</dcterms:modified>
</cp:coreProperties>
</file>