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5ADE" w14:textId="0720C3A6" w:rsidR="0064173C" w:rsidRDefault="00896F3E">
      <w:pPr>
        <w:jc w:val="center"/>
        <w:rPr>
          <w:rFonts w:ascii="Garamond" w:eastAsia="Garamond" w:hAnsi="Garamond" w:cs="Garamond"/>
          <w:b/>
          <w:color w:val="C00000"/>
        </w:rPr>
      </w:pPr>
      <w:r w:rsidRPr="00896F3E">
        <w:rPr>
          <w:rFonts w:ascii="Garamond" w:eastAsia="Garamond" w:hAnsi="Garamond" w:cs="Garamond"/>
          <w:b/>
          <w:noProof/>
          <w:color w:val="C00000"/>
        </w:rPr>
        <w:drawing>
          <wp:inline distT="0" distB="0" distL="0" distR="0" wp14:anchorId="0EFE64A4" wp14:editId="7223CD1D">
            <wp:extent cx="2514600" cy="1402102"/>
            <wp:effectExtent l="0" t="0" r="0" b="0"/>
            <wp:docPr id="423526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26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56232" cy="142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0691C" w14:textId="77777777" w:rsidR="00896F3E" w:rsidRDefault="00896F3E">
      <w:pPr>
        <w:jc w:val="center"/>
        <w:rPr>
          <w:rFonts w:ascii="Garamond" w:eastAsia="Garamond" w:hAnsi="Garamond" w:cs="Garamond"/>
          <w:b/>
          <w:color w:val="C00000"/>
        </w:rPr>
      </w:pPr>
    </w:p>
    <w:p w14:paraId="52A94C3C" w14:textId="77777777" w:rsidR="00896F3E" w:rsidRDefault="00896F3E">
      <w:pPr>
        <w:jc w:val="center"/>
        <w:rPr>
          <w:rFonts w:ascii="Garamond" w:eastAsia="Garamond" w:hAnsi="Garamond" w:cs="Garamond"/>
          <w:b/>
          <w:color w:val="C00000"/>
        </w:rPr>
      </w:pPr>
    </w:p>
    <w:p w14:paraId="13483889" w14:textId="77777777" w:rsidR="006F763E" w:rsidRDefault="006F763E" w:rsidP="00896F3E">
      <w:pPr>
        <w:rPr>
          <w:rFonts w:ascii="Garamond" w:eastAsia="Garamond" w:hAnsi="Garamond" w:cs="Garamond"/>
          <w:b/>
          <w:color w:val="C00000"/>
        </w:rPr>
      </w:pPr>
    </w:p>
    <w:p w14:paraId="433EBBA5" w14:textId="3C01272A" w:rsidR="0064173C" w:rsidRDefault="00000000" w:rsidP="003C2636">
      <w:pPr>
        <w:spacing w:line="360" w:lineRule="auto"/>
        <w:jc w:val="center"/>
        <w:rPr>
          <w:sz w:val="22"/>
          <w:szCs w:val="22"/>
        </w:rPr>
      </w:pPr>
      <w:r>
        <w:rPr>
          <w:rFonts w:ascii="Garamond" w:eastAsia="Garamond" w:hAnsi="Garamond" w:cs="Garamond"/>
          <w:b/>
          <w:color w:val="C00000"/>
        </w:rPr>
        <w:t>Pubblicato il bando di selezione del CSC – Scuola Nazionale di Cinema</w:t>
      </w:r>
    </w:p>
    <w:p w14:paraId="2D5A7FAC" w14:textId="51923F8C" w:rsidR="0064173C" w:rsidRDefault="00000000" w:rsidP="00593F02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 xml:space="preserve">per l’ammissione </w:t>
      </w:r>
      <w:r w:rsidRPr="00AC602E">
        <w:rPr>
          <w:rFonts w:ascii="Garamond" w:eastAsia="Garamond" w:hAnsi="Garamond" w:cs="Garamond"/>
          <w:b/>
          <w:color w:val="C00000"/>
        </w:rPr>
        <w:t xml:space="preserve">ai corsi </w:t>
      </w:r>
      <w:r w:rsidR="00FB4FFD" w:rsidRPr="00AC602E">
        <w:rPr>
          <w:rFonts w:ascii="Garamond" w:eastAsia="Garamond" w:hAnsi="Garamond" w:cs="Garamond"/>
          <w:b/>
          <w:color w:val="C00000"/>
        </w:rPr>
        <w:t xml:space="preserve">del triennio </w:t>
      </w:r>
      <w:r w:rsidRPr="00AC602E">
        <w:rPr>
          <w:rFonts w:ascii="Garamond" w:eastAsia="Garamond" w:hAnsi="Garamond" w:cs="Garamond"/>
          <w:b/>
          <w:color w:val="C00000"/>
        </w:rPr>
        <w:t>202</w:t>
      </w:r>
      <w:r w:rsidR="00896F3E">
        <w:rPr>
          <w:rFonts w:ascii="Garamond" w:eastAsia="Garamond" w:hAnsi="Garamond" w:cs="Garamond"/>
          <w:b/>
          <w:color w:val="C00000"/>
        </w:rPr>
        <w:t>6</w:t>
      </w:r>
      <w:r w:rsidR="00FB4FFD" w:rsidRPr="00AC602E">
        <w:rPr>
          <w:rFonts w:ascii="Garamond" w:eastAsia="Garamond" w:hAnsi="Garamond" w:cs="Garamond"/>
          <w:b/>
          <w:color w:val="C00000"/>
        </w:rPr>
        <w:t xml:space="preserve"> </w:t>
      </w:r>
      <w:r w:rsidR="00593F02">
        <w:rPr>
          <w:rFonts w:ascii="Garamond" w:eastAsia="Garamond" w:hAnsi="Garamond" w:cs="Garamond"/>
          <w:b/>
          <w:color w:val="C00000"/>
        </w:rPr>
        <w:t>–</w:t>
      </w:r>
      <w:r w:rsidR="00FB4FFD" w:rsidRPr="00AC602E">
        <w:rPr>
          <w:rFonts w:ascii="Garamond" w:eastAsia="Garamond" w:hAnsi="Garamond" w:cs="Garamond"/>
          <w:b/>
          <w:color w:val="C00000"/>
        </w:rPr>
        <w:t xml:space="preserve"> </w:t>
      </w:r>
      <w:r w:rsidRPr="00AC602E">
        <w:rPr>
          <w:rFonts w:ascii="Garamond" w:eastAsia="Garamond" w:hAnsi="Garamond" w:cs="Garamond"/>
          <w:b/>
          <w:color w:val="C00000"/>
        </w:rPr>
        <w:t>202</w:t>
      </w:r>
      <w:r w:rsidR="00896F3E">
        <w:rPr>
          <w:rFonts w:ascii="Garamond" w:eastAsia="Garamond" w:hAnsi="Garamond" w:cs="Garamond"/>
          <w:b/>
          <w:color w:val="C00000"/>
        </w:rPr>
        <w:t>9</w:t>
      </w:r>
      <w:r w:rsidR="00593F02">
        <w:rPr>
          <w:rFonts w:ascii="Garamond" w:eastAsia="Garamond" w:hAnsi="Garamond" w:cs="Garamond"/>
          <w:b/>
          <w:color w:val="C00000"/>
        </w:rPr>
        <w:t>.</w:t>
      </w:r>
    </w:p>
    <w:p w14:paraId="44F41415" w14:textId="51DAF4CA" w:rsidR="001549ED" w:rsidRDefault="00000000" w:rsidP="003C2636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L’invio delle domande di ammissione sarà possibile</w:t>
      </w:r>
      <w:r w:rsidR="00FA2262">
        <w:rPr>
          <w:rFonts w:ascii="Garamond" w:eastAsia="Garamond" w:hAnsi="Garamond" w:cs="Garamond"/>
          <w:b/>
          <w:color w:val="C00000"/>
        </w:rPr>
        <w:t xml:space="preserve"> </w:t>
      </w:r>
      <w:r w:rsidR="00F945D6">
        <w:rPr>
          <w:rFonts w:ascii="Garamond" w:eastAsia="Garamond" w:hAnsi="Garamond" w:cs="Garamond"/>
          <w:b/>
          <w:color w:val="C00000"/>
        </w:rPr>
        <w:t xml:space="preserve">a partire </w:t>
      </w:r>
      <w:r w:rsidR="0029540D" w:rsidRPr="00F1222E">
        <w:rPr>
          <w:rFonts w:ascii="Garamond" w:eastAsia="Garamond" w:hAnsi="Garamond" w:cs="Garamond"/>
          <w:b/>
          <w:color w:val="C00000"/>
        </w:rPr>
        <w:t xml:space="preserve">dal </w:t>
      </w:r>
      <w:r w:rsidR="00836DB8">
        <w:rPr>
          <w:rFonts w:ascii="Garamond" w:eastAsia="Garamond" w:hAnsi="Garamond" w:cs="Garamond"/>
          <w:b/>
          <w:color w:val="C00000"/>
        </w:rPr>
        <w:t>15 marzo</w:t>
      </w:r>
      <w:r w:rsidR="001549ED">
        <w:rPr>
          <w:rFonts w:ascii="Garamond" w:eastAsia="Garamond" w:hAnsi="Garamond" w:cs="Garamond"/>
          <w:b/>
          <w:color w:val="C00000"/>
        </w:rPr>
        <w:t xml:space="preserve"> 2026</w:t>
      </w:r>
      <w:r w:rsidR="00436989">
        <w:rPr>
          <w:rFonts w:ascii="Garamond" w:eastAsia="Garamond" w:hAnsi="Garamond" w:cs="Garamond"/>
          <w:b/>
          <w:color w:val="C00000"/>
        </w:rPr>
        <w:t xml:space="preserve">, </w:t>
      </w:r>
    </w:p>
    <w:p w14:paraId="174A1336" w14:textId="21E86069" w:rsidR="00436989" w:rsidRDefault="00F945D6" w:rsidP="003C2636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  <w:r>
        <w:rPr>
          <w:rFonts w:ascii="Garamond" w:eastAsia="Garamond" w:hAnsi="Garamond" w:cs="Garamond"/>
          <w:b/>
          <w:color w:val="C00000"/>
        </w:rPr>
        <w:t>ad eccezione del</w:t>
      </w:r>
      <w:r w:rsidR="00436989">
        <w:rPr>
          <w:rFonts w:ascii="Garamond" w:eastAsia="Garamond" w:hAnsi="Garamond" w:cs="Garamond"/>
          <w:b/>
          <w:color w:val="C00000"/>
        </w:rPr>
        <w:t>la sede Sicilia</w:t>
      </w:r>
      <w:r>
        <w:rPr>
          <w:rFonts w:ascii="Garamond" w:eastAsia="Garamond" w:hAnsi="Garamond" w:cs="Garamond"/>
          <w:b/>
          <w:color w:val="C00000"/>
        </w:rPr>
        <w:t xml:space="preserve"> per la quale sarà possibile </w:t>
      </w:r>
      <w:r w:rsidR="00436989">
        <w:rPr>
          <w:rFonts w:ascii="Garamond" w:eastAsia="Garamond" w:hAnsi="Garamond" w:cs="Garamond"/>
          <w:b/>
          <w:color w:val="C00000"/>
        </w:rPr>
        <w:t>dal 30 marzo 2026</w:t>
      </w:r>
    </w:p>
    <w:p w14:paraId="70676791" w14:textId="77777777" w:rsidR="00050D8F" w:rsidRDefault="00050D8F" w:rsidP="00050D8F">
      <w:pPr>
        <w:spacing w:line="360" w:lineRule="auto"/>
        <w:rPr>
          <w:rFonts w:ascii="Garamond" w:eastAsia="Garamond" w:hAnsi="Garamond" w:cs="Garamond"/>
          <w:b/>
          <w:color w:val="C00000"/>
        </w:rPr>
      </w:pPr>
    </w:p>
    <w:p w14:paraId="03FCA4D5" w14:textId="77777777" w:rsidR="00E44BC8" w:rsidRDefault="00E44BC8" w:rsidP="00050D8F">
      <w:pPr>
        <w:spacing w:line="360" w:lineRule="auto"/>
        <w:rPr>
          <w:rFonts w:ascii="Garamond" w:eastAsia="Garamond" w:hAnsi="Garamond" w:cs="Garamond"/>
          <w:b/>
          <w:color w:val="C00000"/>
        </w:rPr>
      </w:pPr>
    </w:p>
    <w:p w14:paraId="7CF0BC3F" w14:textId="6088D177" w:rsidR="00050D8F" w:rsidRDefault="00050D8F" w:rsidP="00050D8F">
      <w:pPr>
        <w:spacing w:line="276" w:lineRule="auto"/>
        <w:jc w:val="center"/>
        <w:rPr>
          <w:rFonts w:ascii="Garamond" w:eastAsia="Garamond" w:hAnsi="Garamond" w:cs="Garamond"/>
          <w:b/>
          <w:i/>
          <w:iCs/>
          <w:color w:val="C00000"/>
        </w:rPr>
      </w:pPr>
      <w:r w:rsidRPr="00050D8F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>Clicca</w:t>
      </w:r>
      <w:r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 </w:t>
      </w:r>
      <w:hyperlink r:id="rId7" w:history="1">
        <w:r w:rsidRPr="00050D8F">
          <w:rPr>
            <w:rStyle w:val="Collegamentoipertestuale"/>
            <w:rFonts w:ascii="Garamond" w:eastAsia="Garamond" w:hAnsi="Garamond" w:cs="Garamond"/>
            <w:b/>
            <w:i/>
            <w:iCs/>
            <w:sz w:val="28"/>
            <w:szCs w:val="28"/>
          </w:rPr>
          <w:t>Qui</w:t>
        </w:r>
      </w:hyperlink>
      <w:r>
        <w:rPr>
          <w:rFonts w:ascii="Garamond" w:eastAsia="Garamond" w:hAnsi="Garamond" w:cs="Garamond"/>
          <w:b/>
          <w:i/>
          <w:iCs/>
          <w:color w:val="C00000"/>
        </w:rPr>
        <w:t xml:space="preserve"> </w:t>
      </w:r>
      <w:r w:rsidRPr="00050D8F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>per scaricare</w:t>
      </w:r>
      <w:r w:rsidR="00BE6C1E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 </w:t>
      </w:r>
      <w:r w:rsidRPr="00050D8F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il nuovo </w:t>
      </w:r>
      <w:r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>trailer</w:t>
      </w:r>
      <w:r w:rsidR="00BE6C1E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 xml:space="preserve"> e le immagini</w:t>
      </w:r>
      <w:r>
        <w:rPr>
          <w:rFonts w:ascii="Garamond" w:eastAsia="Garamond" w:hAnsi="Garamond" w:cs="Garamond"/>
          <w:b/>
          <w:i/>
          <w:iCs/>
          <w:color w:val="C00000"/>
        </w:rPr>
        <w:t xml:space="preserve"> </w:t>
      </w:r>
    </w:p>
    <w:p w14:paraId="306B014F" w14:textId="7162F8D3" w:rsidR="00050D8F" w:rsidRPr="00050D8F" w:rsidRDefault="00050D8F" w:rsidP="00050D8F">
      <w:pPr>
        <w:spacing w:line="276" w:lineRule="auto"/>
        <w:jc w:val="center"/>
        <w:rPr>
          <w:rFonts w:ascii="Garamond" w:eastAsia="Garamond" w:hAnsi="Garamond" w:cs="Garamond"/>
          <w:b/>
          <w:i/>
          <w:iCs/>
          <w:color w:val="C00000"/>
        </w:rPr>
      </w:pPr>
      <w:r w:rsidRPr="00050D8F">
        <w:rPr>
          <w:rFonts w:ascii="Garamond" w:eastAsia="Garamond" w:hAnsi="Garamond" w:cs="Garamond"/>
          <w:b/>
          <w:i/>
          <w:iCs/>
          <w:color w:val="C00000"/>
          <w:sz w:val="28"/>
          <w:szCs w:val="28"/>
        </w:rPr>
        <w:t>del CSC – Scuola Nazionale di Cinema</w:t>
      </w:r>
    </w:p>
    <w:p w14:paraId="141E0440" w14:textId="77777777" w:rsidR="00050D8F" w:rsidRPr="00CF509E" w:rsidRDefault="00050D8F" w:rsidP="00050D8F">
      <w:pPr>
        <w:rPr>
          <w:rFonts w:ascii="Garamond" w:hAnsi="Garamond"/>
          <w:b/>
          <w:bCs/>
          <w:sz w:val="20"/>
          <w:szCs w:val="20"/>
          <w:highlight w:val="cyan"/>
        </w:rPr>
      </w:pPr>
    </w:p>
    <w:p w14:paraId="44313FD7" w14:textId="77777777" w:rsidR="00050D8F" w:rsidRDefault="00050D8F" w:rsidP="003C2636">
      <w:pPr>
        <w:spacing w:line="360" w:lineRule="auto"/>
        <w:jc w:val="center"/>
        <w:rPr>
          <w:rFonts w:ascii="Garamond" w:eastAsia="Garamond" w:hAnsi="Garamond" w:cs="Garamond"/>
          <w:b/>
          <w:color w:val="C00000"/>
        </w:rPr>
      </w:pPr>
    </w:p>
    <w:p w14:paraId="045EBB1A" w14:textId="77777777" w:rsidR="001549ED" w:rsidRDefault="001549ED">
      <w:pPr>
        <w:spacing w:line="360" w:lineRule="auto"/>
        <w:jc w:val="both"/>
        <w:rPr>
          <w:rFonts w:ascii="Garamond" w:eastAsia="Garamond" w:hAnsi="Garamond" w:cs="Garamond"/>
          <w:sz w:val="22"/>
          <w:szCs w:val="22"/>
        </w:rPr>
      </w:pPr>
    </w:p>
    <w:p w14:paraId="300E50CB" w14:textId="70B60C5B" w:rsidR="0064173C" w:rsidRDefault="00000000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  <w:sz w:val="22"/>
          <w:szCs w:val="22"/>
        </w:rPr>
        <w:t xml:space="preserve">È </w:t>
      </w:r>
      <w:r>
        <w:rPr>
          <w:rFonts w:ascii="Garamond" w:eastAsia="Garamond" w:hAnsi="Garamond" w:cs="Garamond"/>
        </w:rPr>
        <w:t>online il </w:t>
      </w:r>
      <w:r>
        <w:rPr>
          <w:rFonts w:ascii="Garamond" w:eastAsia="Garamond" w:hAnsi="Garamond" w:cs="Garamond"/>
          <w:b/>
        </w:rPr>
        <w:t>bando di selezione</w:t>
      </w:r>
      <w:r>
        <w:rPr>
          <w:rFonts w:ascii="Garamond" w:eastAsia="Garamond" w:hAnsi="Garamond" w:cs="Garamond"/>
        </w:rPr>
        <w:t> </w:t>
      </w:r>
      <w:r w:rsidRPr="00F81CCA">
        <w:rPr>
          <w:rFonts w:ascii="Garamond" w:eastAsia="Garamond" w:hAnsi="Garamond" w:cs="Garamond"/>
          <w:b/>
          <w:bCs/>
        </w:rPr>
        <w:t>ai </w:t>
      </w:r>
      <w:r w:rsidRPr="00F1222E">
        <w:rPr>
          <w:rFonts w:ascii="Garamond" w:eastAsia="Garamond" w:hAnsi="Garamond" w:cs="Garamond"/>
          <w:b/>
        </w:rPr>
        <w:t xml:space="preserve">corsi </w:t>
      </w:r>
      <w:r w:rsidR="00FB4FFD" w:rsidRPr="00F1222E">
        <w:rPr>
          <w:rFonts w:ascii="Garamond" w:eastAsia="Garamond" w:hAnsi="Garamond" w:cs="Garamond"/>
          <w:b/>
        </w:rPr>
        <w:t>del triennio</w:t>
      </w:r>
      <w:r w:rsidRPr="00F1222E">
        <w:rPr>
          <w:rFonts w:ascii="Garamond" w:eastAsia="Garamond" w:hAnsi="Garamond" w:cs="Garamond"/>
          <w:b/>
        </w:rPr>
        <w:t xml:space="preserve"> 202</w:t>
      </w:r>
      <w:r w:rsidR="00896F3E">
        <w:rPr>
          <w:rFonts w:ascii="Garamond" w:eastAsia="Garamond" w:hAnsi="Garamond" w:cs="Garamond"/>
          <w:b/>
        </w:rPr>
        <w:t>6</w:t>
      </w:r>
      <w:r w:rsidR="00FB4FFD" w:rsidRPr="00F1222E">
        <w:rPr>
          <w:rFonts w:ascii="Garamond" w:eastAsia="Garamond" w:hAnsi="Garamond" w:cs="Garamond"/>
          <w:b/>
        </w:rPr>
        <w:t xml:space="preserve"> -</w:t>
      </w:r>
      <w:r w:rsidR="00DE4CA4">
        <w:rPr>
          <w:rFonts w:ascii="Garamond" w:eastAsia="Garamond" w:hAnsi="Garamond" w:cs="Garamond"/>
          <w:b/>
        </w:rPr>
        <w:t xml:space="preserve"> </w:t>
      </w:r>
      <w:r w:rsidRPr="00F1222E">
        <w:rPr>
          <w:rFonts w:ascii="Garamond" w:eastAsia="Garamond" w:hAnsi="Garamond" w:cs="Garamond"/>
          <w:b/>
        </w:rPr>
        <w:t>202</w:t>
      </w:r>
      <w:r w:rsidR="00896F3E">
        <w:rPr>
          <w:rFonts w:ascii="Garamond" w:eastAsia="Garamond" w:hAnsi="Garamond" w:cs="Garamond"/>
          <w:b/>
        </w:rPr>
        <w:t>9</w:t>
      </w:r>
      <w:r>
        <w:rPr>
          <w:rFonts w:ascii="Garamond" w:eastAsia="Garamond" w:hAnsi="Garamond" w:cs="Garamond"/>
          <w:b/>
        </w:rPr>
        <w:t> </w:t>
      </w:r>
      <w:r w:rsidRPr="00F81CCA">
        <w:rPr>
          <w:rFonts w:ascii="Garamond" w:eastAsia="Garamond" w:hAnsi="Garamond" w:cs="Garamond"/>
        </w:rPr>
        <w:t>del </w:t>
      </w:r>
      <w:r w:rsidRPr="00BE07CB">
        <w:rPr>
          <w:rFonts w:ascii="Garamond" w:eastAsia="Garamond" w:hAnsi="Garamond" w:cs="Garamond"/>
          <w:b/>
          <w:bCs/>
        </w:rPr>
        <w:t>CSC – Scuola Nazionale di Cinema,</w:t>
      </w:r>
      <w:r w:rsidRPr="00F81CCA"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</w:rPr>
        <w:t xml:space="preserve">tra le </w:t>
      </w:r>
      <w:r w:rsidRPr="00F409A6">
        <w:rPr>
          <w:rFonts w:ascii="Garamond" w:eastAsia="Garamond" w:hAnsi="Garamond" w:cs="Garamond"/>
        </w:rPr>
        <w:t xml:space="preserve">più antiche e prestigiose scuole di cinema del mondo, da </w:t>
      </w:r>
      <w:r w:rsidR="00BE07CB">
        <w:rPr>
          <w:rFonts w:ascii="Garamond" w:eastAsia="Garamond" w:hAnsi="Garamond" w:cs="Garamond"/>
        </w:rPr>
        <w:t>novant’anni</w:t>
      </w:r>
      <w:r w:rsidR="00F409A6" w:rsidRPr="00F409A6">
        <w:rPr>
          <w:rFonts w:ascii="Garamond" w:eastAsia="Garamond" w:hAnsi="Garamond" w:cs="Garamond"/>
        </w:rPr>
        <w:t xml:space="preserve"> </w:t>
      </w:r>
      <w:r w:rsidRPr="00F409A6">
        <w:rPr>
          <w:rFonts w:ascii="Garamond" w:eastAsia="Garamond" w:hAnsi="Garamond" w:cs="Garamond"/>
        </w:rPr>
        <w:t>anni</w:t>
      </w:r>
      <w:r>
        <w:rPr>
          <w:rFonts w:ascii="Garamond" w:eastAsia="Garamond" w:hAnsi="Garamond" w:cs="Garamond"/>
        </w:rPr>
        <w:t xml:space="preserve"> luogo di </w:t>
      </w:r>
      <w:r>
        <w:rPr>
          <w:rFonts w:ascii="Garamond" w:eastAsia="Garamond" w:hAnsi="Garamond" w:cs="Garamond"/>
          <w:b/>
          <w:bCs/>
        </w:rPr>
        <w:t>formazione d’eccellenza</w:t>
      </w:r>
      <w:r>
        <w:rPr>
          <w:rFonts w:ascii="Garamond" w:eastAsia="Garamond" w:hAnsi="Garamond" w:cs="Garamond"/>
        </w:rPr>
        <w:t xml:space="preserve"> per generazioni di pro</w:t>
      </w:r>
      <w:r w:rsidR="00F409A6">
        <w:rPr>
          <w:rFonts w:ascii="Garamond" w:eastAsia="Garamond" w:hAnsi="Garamond" w:cs="Garamond"/>
        </w:rPr>
        <w:t xml:space="preserve">fessionisti </w:t>
      </w:r>
      <w:r>
        <w:rPr>
          <w:rFonts w:ascii="Garamond" w:eastAsia="Garamond" w:hAnsi="Garamond" w:cs="Garamond"/>
        </w:rPr>
        <w:t>del</w:t>
      </w:r>
      <w:r w:rsidR="00BE07CB">
        <w:rPr>
          <w:rFonts w:ascii="Garamond" w:eastAsia="Garamond" w:hAnsi="Garamond" w:cs="Garamond"/>
        </w:rPr>
        <w:t xml:space="preserve">l’audiovisivo. </w:t>
      </w:r>
    </w:p>
    <w:p w14:paraId="032BB9FB" w14:textId="77777777" w:rsidR="00402233" w:rsidRPr="00402233" w:rsidRDefault="00402233">
      <w:pPr>
        <w:spacing w:line="360" w:lineRule="auto"/>
        <w:jc w:val="both"/>
        <w:rPr>
          <w:rFonts w:ascii="Garamond" w:eastAsia="Garamond" w:hAnsi="Garamond" w:cs="Garamond"/>
        </w:rPr>
      </w:pPr>
    </w:p>
    <w:p w14:paraId="0D55D637" w14:textId="0B70BC65" w:rsidR="00402233" w:rsidRPr="00402233" w:rsidRDefault="00402233" w:rsidP="00836DB8">
      <w:pPr>
        <w:spacing w:line="360" w:lineRule="auto"/>
        <w:jc w:val="both"/>
        <w:rPr>
          <w:rFonts w:ascii="Garamond" w:eastAsia="Garamond" w:hAnsi="Garamond" w:cs="Garamond"/>
        </w:rPr>
      </w:pPr>
      <w:r w:rsidRPr="00402233">
        <w:rPr>
          <w:rFonts w:ascii="Garamond" w:hAnsi="Garamond"/>
        </w:rPr>
        <w:t xml:space="preserve">I programmi didattici della Scuola Nazionale di Cinema si articolano nell’arco di un triennio e si prefiggono l’obiettivo di una formazione completa degli allievi che coniughi </w:t>
      </w:r>
      <w:r w:rsidRPr="00402233">
        <w:rPr>
          <w:rFonts w:ascii="Garamond" w:hAnsi="Garamond"/>
          <w:b/>
          <w:bCs/>
        </w:rPr>
        <w:t>tradizione e innovazione</w:t>
      </w:r>
      <w:r w:rsidRPr="00402233">
        <w:rPr>
          <w:rFonts w:ascii="Garamond" w:hAnsi="Garamond"/>
        </w:rPr>
        <w:t xml:space="preserve">, </w:t>
      </w:r>
      <w:r w:rsidRPr="00402233">
        <w:rPr>
          <w:rFonts w:ascii="Garamond" w:hAnsi="Garamond"/>
          <w:b/>
          <w:bCs/>
        </w:rPr>
        <w:t>ricerca e sperimentazione</w:t>
      </w:r>
      <w:r w:rsidRPr="00402233">
        <w:rPr>
          <w:rFonts w:ascii="Garamond" w:hAnsi="Garamond"/>
        </w:rPr>
        <w:t xml:space="preserve"> stimolando al massimo grado i </w:t>
      </w:r>
      <w:r w:rsidRPr="00402233">
        <w:rPr>
          <w:rFonts w:ascii="Garamond" w:hAnsi="Garamond"/>
          <w:b/>
          <w:bCs/>
        </w:rPr>
        <w:t>processi di collaborazione tra tutte le componenti tecniche e artistiche</w:t>
      </w:r>
      <w:r w:rsidRPr="00402233">
        <w:rPr>
          <w:rFonts w:ascii="Garamond" w:hAnsi="Garamond"/>
        </w:rPr>
        <w:t xml:space="preserve"> che concorrono alla creazione, alla conservazione e tutela dell’opera cinematografica e audiovisiva.</w:t>
      </w:r>
    </w:p>
    <w:p w14:paraId="3990523F" w14:textId="599A3E53" w:rsidR="00836DB8" w:rsidRPr="007533BE" w:rsidRDefault="00F409A6" w:rsidP="00836DB8">
      <w:pPr>
        <w:spacing w:line="360" w:lineRule="auto"/>
        <w:jc w:val="both"/>
        <w:rPr>
          <w:rFonts w:ascii="Garamond" w:eastAsia="Garamond" w:hAnsi="Garamond" w:cs="Garamond"/>
          <w:color w:val="000000" w:themeColor="text1"/>
        </w:rPr>
      </w:pPr>
      <w:r>
        <w:rPr>
          <w:rFonts w:ascii="Garamond" w:eastAsia="Garamond" w:hAnsi="Garamond" w:cs="Garamond"/>
          <w:color w:val="000000" w:themeColor="text1"/>
        </w:rPr>
        <w:t>Il</w:t>
      </w:r>
      <w:r w:rsidR="00D83D8A">
        <w:rPr>
          <w:rFonts w:ascii="Garamond" w:eastAsia="Garamond" w:hAnsi="Garamond" w:cs="Garamond"/>
          <w:color w:val="000000" w:themeColor="text1"/>
        </w:rPr>
        <w:t xml:space="preserve"> CSC </w:t>
      </w:r>
      <w:r w:rsidR="00845B8C" w:rsidRPr="00E3758C">
        <w:rPr>
          <w:rFonts w:ascii="Garamond" w:eastAsia="Garamond" w:hAnsi="Garamond" w:cs="Garamond"/>
          <w:color w:val="000000" w:themeColor="text1"/>
        </w:rPr>
        <w:t>produc</w:t>
      </w:r>
      <w:r w:rsidR="00845B8C">
        <w:rPr>
          <w:rFonts w:ascii="Garamond" w:eastAsia="Garamond" w:hAnsi="Garamond" w:cs="Garamond"/>
          <w:color w:val="000000" w:themeColor="text1"/>
        </w:rPr>
        <w:t>e</w:t>
      </w:r>
      <w:r w:rsidR="00295218">
        <w:rPr>
          <w:rFonts w:ascii="Garamond" w:eastAsia="Garamond" w:hAnsi="Garamond" w:cs="Garamond"/>
          <w:color w:val="000000" w:themeColor="text1"/>
        </w:rPr>
        <w:t xml:space="preserve"> inoltre </w:t>
      </w:r>
      <w:r w:rsidR="00845B8C" w:rsidRPr="00E3758C">
        <w:rPr>
          <w:rFonts w:ascii="Garamond" w:eastAsia="Garamond" w:hAnsi="Garamond" w:cs="Garamond"/>
          <w:b/>
          <w:bCs/>
          <w:color w:val="000000" w:themeColor="text1"/>
        </w:rPr>
        <w:t>cortometraggi</w:t>
      </w:r>
      <w:r w:rsidR="00F81CCA">
        <w:rPr>
          <w:rFonts w:ascii="Garamond" w:eastAsia="Garamond" w:hAnsi="Garamond" w:cs="Garamond"/>
          <w:color w:val="000000" w:themeColor="text1"/>
        </w:rPr>
        <w:t xml:space="preserve"> </w:t>
      </w:r>
      <w:r w:rsidR="00917303">
        <w:rPr>
          <w:rFonts w:ascii="Garamond" w:eastAsia="Garamond" w:hAnsi="Garamond" w:cs="Garamond"/>
          <w:color w:val="000000" w:themeColor="text1"/>
        </w:rPr>
        <w:t xml:space="preserve">che vengono </w:t>
      </w:r>
      <w:r w:rsidR="00845B8C" w:rsidRPr="00295218">
        <w:rPr>
          <w:rFonts w:ascii="Garamond" w:eastAsia="Garamond" w:hAnsi="Garamond" w:cs="Garamond"/>
          <w:b/>
          <w:bCs/>
          <w:color w:val="000000" w:themeColor="text1"/>
        </w:rPr>
        <w:t xml:space="preserve">proposti </w:t>
      </w:r>
      <w:r w:rsidR="008C0E5E" w:rsidRPr="007533BE">
        <w:rPr>
          <w:rFonts w:ascii="Garamond" w:eastAsia="Garamond" w:hAnsi="Garamond" w:cs="Garamond"/>
          <w:color w:val="000000" w:themeColor="text1"/>
        </w:rPr>
        <w:t>durante</w:t>
      </w:r>
      <w:r w:rsidR="00845B8C" w:rsidRPr="007533BE">
        <w:rPr>
          <w:rFonts w:ascii="Garamond" w:eastAsia="Garamond" w:hAnsi="Garamond" w:cs="Garamond"/>
          <w:color w:val="000000" w:themeColor="text1"/>
        </w:rPr>
        <w:t xml:space="preserve"> l’anno ai selezionatori dei</w:t>
      </w:r>
      <w:r w:rsidR="00845B8C" w:rsidRPr="00295218">
        <w:rPr>
          <w:rFonts w:ascii="Garamond" w:eastAsia="Garamond" w:hAnsi="Garamond" w:cs="Garamond"/>
          <w:b/>
          <w:bCs/>
          <w:color w:val="000000" w:themeColor="text1"/>
        </w:rPr>
        <w:t xml:space="preserve"> principali Festival </w:t>
      </w:r>
      <w:r w:rsidR="007533BE">
        <w:rPr>
          <w:rFonts w:ascii="Garamond" w:eastAsia="Garamond" w:hAnsi="Garamond" w:cs="Garamond"/>
          <w:b/>
          <w:bCs/>
          <w:color w:val="000000" w:themeColor="text1"/>
        </w:rPr>
        <w:t>italiani e internazionali</w:t>
      </w:r>
      <w:r w:rsidR="007533BE">
        <w:rPr>
          <w:rFonts w:ascii="Garamond" w:eastAsia="Garamond" w:hAnsi="Garamond" w:cs="Garamond"/>
          <w:color w:val="000000" w:themeColor="text1"/>
        </w:rPr>
        <w:t xml:space="preserve">. </w:t>
      </w:r>
      <w:r w:rsidR="00836DB8">
        <w:rPr>
          <w:rFonts w:ascii="Garamond" w:eastAsia="Times New Roman" w:hAnsi="Garamond" w:cstheme="majorBidi"/>
          <w:color w:val="000000"/>
        </w:rPr>
        <w:t>Dal direttore di fotografia allo sceneggiatore, dallo scenografo al fonico, dal costumista all’autore di effetti visivi, i</w:t>
      </w:r>
      <w:r w:rsidR="00836DB8" w:rsidRPr="002430C1">
        <w:rPr>
          <w:rFonts w:ascii="Garamond" w:eastAsia="Times New Roman" w:hAnsi="Garamond" w:cstheme="majorBidi"/>
          <w:color w:val="000000"/>
        </w:rPr>
        <w:t xml:space="preserve">l </w:t>
      </w:r>
      <w:r w:rsidR="00836DB8" w:rsidRPr="00836DB8">
        <w:rPr>
          <w:rFonts w:ascii="Garamond" w:eastAsia="Times New Roman" w:hAnsi="Garamond" w:cstheme="majorBidi"/>
          <w:b/>
          <w:bCs/>
          <w:color w:val="000000"/>
        </w:rPr>
        <w:t>CSC rappresenta il serbatoio a cui il mondo del lavoro regolarmente attinge</w:t>
      </w:r>
      <w:r w:rsidR="00836DB8">
        <w:rPr>
          <w:rFonts w:ascii="Garamond" w:eastAsia="Times New Roman" w:hAnsi="Garamond" w:cstheme="majorBidi"/>
          <w:color w:val="000000"/>
        </w:rPr>
        <w:t xml:space="preserve"> in funzione dei nuovi progetti da </w:t>
      </w:r>
      <w:r w:rsidR="00836DB8" w:rsidRPr="002430C1">
        <w:rPr>
          <w:rFonts w:ascii="Garamond" w:eastAsia="Times New Roman" w:hAnsi="Garamond" w:cstheme="majorBidi"/>
          <w:color w:val="000000"/>
        </w:rPr>
        <w:t xml:space="preserve">realizzare. </w:t>
      </w:r>
    </w:p>
    <w:p w14:paraId="3F04D487" w14:textId="77777777" w:rsidR="00836DB8" w:rsidRPr="00AC602E" w:rsidRDefault="00836DB8" w:rsidP="00845B8C">
      <w:pPr>
        <w:spacing w:line="360" w:lineRule="auto"/>
        <w:jc w:val="both"/>
        <w:rPr>
          <w:rFonts w:ascii="Garamond" w:eastAsia="Garamond" w:hAnsi="Garamond" w:cs="Garamond"/>
        </w:rPr>
      </w:pPr>
    </w:p>
    <w:p w14:paraId="3F1B0BCA" w14:textId="77777777" w:rsidR="001626A2" w:rsidRDefault="00917303">
      <w:pPr>
        <w:spacing w:line="360" w:lineRule="auto"/>
        <w:jc w:val="both"/>
        <w:rPr>
          <w:rFonts w:ascii="Garamond" w:eastAsia="Garamond" w:hAnsi="Garamond" w:cs="Garamond"/>
          <w:b/>
          <w:bCs/>
        </w:rPr>
      </w:pPr>
      <w:r>
        <w:rPr>
          <w:rFonts w:ascii="Garamond" w:eastAsia="Garamond" w:hAnsi="Garamond" w:cs="Garamond"/>
        </w:rPr>
        <w:t>Tra gli allievi</w:t>
      </w:r>
      <w:r w:rsidR="005D57E7" w:rsidRPr="00917303">
        <w:rPr>
          <w:rFonts w:ascii="Garamond" w:eastAsia="Garamond" w:hAnsi="Garamond" w:cs="Garamond"/>
        </w:rPr>
        <w:t xml:space="preserve"> </w:t>
      </w:r>
      <w:r w:rsidR="009542C8" w:rsidRPr="00917303">
        <w:rPr>
          <w:rFonts w:ascii="Garamond" w:eastAsia="Garamond" w:hAnsi="Garamond" w:cs="Garamond"/>
        </w:rPr>
        <w:t>rapidamente avviat</w:t>
      </w:r>
      <w:r w:rsidR="00E07B01">
        <w:rPr>
          <w:rFonts w:ascii="Garamond" w:eastAsia="Garamond" w:hAnsi="Garamond" w:cs="Garamond"/>
        </w:rPr>
        <w:t>i</w:t>
      </w:r>
      <w:r w:rsidR="009542C8" w:rsidRPr="00917303">
        <w:rPr>
          <w:rFonts w:ascii="Garamond" w:eastAsia="Garamond" w:hAnsi="Garamond" w:cs="Garamond"/>
        </w:rPr>
        <w:t xml:space="preserve"> alle professioni </w:t>
      </w:r>
      <w:r>
        <w:rPr>
          <w:rFonts w:ascii="Garamond" w:eastAsia="Garamond" w:hAnsi="Garamond" w:cs="Garamond"/>
        </w:rPr>
        <w:t xml:space="preserve">figurano </w:t>
      </w:r>
      <w:r w:rsidR="009542C8" w:rsidRPr="000C3902">
        <w:rPr>
          <w:rFonts w:ascii="Garamond" w:eastAsia="Garamond" w:hAnsi="Garamond" w:cs="Garamond"/>
          <w:b/>
          <w:bCs/>
        </w:rPr>
        <w:t>giovani talenti</w:t>
      </w:r>
      <w:r w:rsidR="002C5C26" w:rsidRPr="000C3902">
        <w:rPr>
          <w:rFonts w:ascii="Garamond" w:eastAsia="Garamond" w:hAnsi="Garamond" w:cs="Garamond"/>
          <w:b/>
          <w:bCs/>
        </w:rPr>
        <w:t xml:space="preserve"> diplomati negli ultimi </w:t>
      </w:r>
      <w:proofErr w:type="gramStart"/>
      <w:r w:rsidR="002C5C26" w:rsidRPr="000C3902">
        <w:rPr>
          <w:rFonts w:ascii="Garamond" w:eastAsia="Garamond" w:hAnsi="Garamond" w:cs="Garamond"/>
          <w:b/>
          <w:bCs/>
        </w:rPr>
        <w:t>anni</w:t>
      </w:r>
      <w:proofErr w:type="gramEnd"/>
      <w:r w:rsidR="009542C8" w:rsidRPr="00917303">
        <w:rPr>
          <w:rFonts w:ascii="Garamond" w:eastAsia="Garamond" w:hAnsi="Garamond" w:cs="Garamond"/>
        </w:rPr>
        <w:t xml:space="preserve"> </w:t>
      </w:r>
      <w:r w:rsidR="009542C8" w:rsidRPr="002C5C26">
        <w:rPr>
          <w:rFonts w:ascii="Garamond" w:eastAsia="Garamond" w:hAnsi="Garamond" w:cs="Garamond"/>
        </w:rPr>
        <w:t>tra cui</w:t>
      </w:r>
      <w:r w:rsidR="009542C8" w:rsidRPr="002C5C26">
        <w:rPr>
          <w:rFonts w:ascii="Garamond" w:eastAsia="Garamond" w:hAnsi="Garamond" w:cs="Garamond"/>
          <w:b/>
          <w:bCs/>
        </w:rPr>
        <w:t xml:space="preserve"> </w:t>
      </w:r>
      <w:r w:rsidR="005D57E7" w:rsidRPr="002C5C26">
        <w:rPr>
          <w:rFonts w:ascii="Garamond" w:eastAsia="Garamond" w:hAnsi="Garamond" w:cs="Garamond"/>
          <w:b/>
          <w:bCs/>
        </w:rPr>
        <w:t xml:space="preserve">Celeste Dalla Porta, </w:t>
      </w:r>
      <w:r w:rsidR="00836DB8" w:rsidRPr="002C5C26">
        <w:rPr>
          <w:rFonts w:ascii="Garamond" w:eastAsia="Garamond" w:hAnsi="Garamond" w:cs="Garamond"/>
          <w:b/>
          <w:bCs/>
        </w:rPr>
        <w:t>Maria Chiara Giannetta</w:t>
      </w:r>
      <w:r w:rsidR="00836DB8">
        <w:rPr>
          <w:rFonts w:ascii="Garamond" w:eastAsia="Garamond" w:hAnsi="Garamond" w:cs="Garamond"/>
          <w:b/>
          <w:bCs/>
        </w:rPr>
        <w:t xml:space="preserve">, </w:t>
      </w:r>
      <w:r w:rsidR="005D57E7" w:rsidRPr="002C5C26">
        <w:rPr>
          <w:rFonts w:ascii="Garamond" w:eastAsia="Garamond" w:hAnsi="Garamond" w:cs="Garamond"/>
          <w:b/>
          <w:bCs/>
        </w:rPr>
        <w:t>Elia Nuzzolo, Matteo Paolillo,</w:t>
      </w:r>
      <w:r w:rsidR="00836DB8">
        <w:rPr>
          <w:rFonts w:ascii="Garamond" w:eastAsia="Garamond" w:hAnsi="Garamond" w:cs="Garamond"/>
          <w:b/>
          <w:bCs/>
        </w:rPr>
        <w:t xml:space="preserve"> </w:t>
      </w:r>
      <w:r w:rsidR="005D57E7" w:rsidRPr="002C5C26">
        <w:rPr>
          <w:rFonts w:ascii="Garamond" w:eastAsia="Garamond" w:hAnsi="Garamond" w:cs="Garamond"/>
          <w:b/>
          <w:bCs/>
        </w:rPr>
        <w:t>Eduardo Scarpetta</w:t>
      </w:r>
      <w:r w:rsidR="009542C8" w:rsidRPr="002C5C26">
        <w:rPr>
          <w:rFonts w:ascii="Garamond" w:eastAsia="Garamond" w:hAnsi="Garamond" w:cs="Garamond"/>
          <w:b/>
          <w:bCs/>
        </w:rPr>
        <w:t xml:space="preserve">, </w:t>
      </w:r>
      <w:r w:rsidR="00836DB8" w:rsidRPr="002C5C26">
        <w:rPr>
          <w:rFonts w:ascii="Garamond" w:eastAsia="Garamond" w:hAnsi="Garamond" w:cs="Garamond"/>
          <w:b/>
          <w:bCs/>
        </w:rPr>
        <w:t>Simone Bozzelli</w:t>
      </w:r>
      <w:r w:rsidR="00836DB8">
        <w:rPr>
          <w:rFonts w:ascii="Garamond" w:eastAsia="Garamond" w:hAnsi="Garamond" w:cs="Garamond"/>
          <w:b/>
          <w:bCs/>
        </w:rPr>
        <w:t xml:space="preserve">, </w:t>
      </w:r>
      <w:r w:rsidR="00836DB8" w:rsidRPr="002C5C26">
        <w:rPr>
          <w:rFonts w:ascii="Garamond" w:eastAsia="Garamond" w:hAnsi="Garamond" w:cs="Garamond"/>
          <w:b/>
          <w:bCs/>
        </w:rPr>
        <w:t>Ludovico Di Martino</w:t>
      </w:r>
      <w:r w:rsidR="00836DB8">
        <w:rPr>
          <w:rFonts w:ascii="Garamond" w:eastAsia="Garamond" w:hAnsi="Garamond" w:cs="Garamond"/>
          <w:b/>
          <w:bCs/>
        </w:rPr>
        <w:t xml:space="preserve">, </w:t>
      </w:r>
      <w:r w:rsidR="00836DB8" w:rsidRPr="002C5C26">
        <w:rPr>
          <w:rFonts w:ascii="Garamond" w:eastAsia="Garamond" w:hAnsi="Garamond" w:cs="Garamond"/>
          <w:b/>
          <w:bCs/>
        </w:rPr>
        <w:t>Valerio Ferrara</w:t>
      </w:r>
      <w:r w:rsidR="00836DB8">
        <w:rPr>
          <w:rFonts w:ascii="Garamond" w:eastAsia="Garamond" w:hAnsi="Garamond" w:cs="Garamond"/>
          <w:b/>
          <w:bCs/>
        </w:rPr>
        <w:t xml:space="preserve">, </w:t>
      </w:r>
      <w:r w:rsidR="005D57E7" w:rsidRPr="002C5C26">
        <w:rPr>
          <w:rFonts w:ascii="Garamond" w:eastAsia="Garamond" w:hAnsi="Garamond" w:cs="Garamond"/>
          <w:b/>
          <w:bCs/>
        </w:rPr>
        <w:t xml:space="preserve">Margherita Ferri, Francesca </w:t>
      </w:r>
      <w:r w:rsidR="005D57E7" w:rsidRPr="002C5C26">
        <w:rPr>
          <w:rFonts w:ascii="Garamond" w:eastAsia="Garamond" w:hAnsi="Garamond" w:cs="Garamond"/>
          <w:b/>
          <w:bCs/>
        </w:rPr>
        <w:lastRenderedPageBreak/>
        <w:t>Mazzoleni</w:t>
      </w:r>
      <w:r w:rsidR="00E963E4" w:rsidRPr="002C5C26">
        <w:rPr>
          <w:rFonts w:ascii="Garamond" w:eastAsia="Garamond" w:hAnsi="Garamond" w:cs="Garamond"/>
          <w:b/>
          <w:bCs/>
        </w:rPr>
        <w:t>,</w:t>
      </w:r>
      <w:r w:rsidR="005D57E7" w:rsidRPr="002C5C26">
        <w:rPr>
          <w:rFonts w:ascii="Garamond" w:eastAsia="Garamond" w:hAnsi="Garamond" w:cs="Garamond"/>
          <w:b/>
          <w:bCs/>
        </w:rPr>
        <w:t xml:space="preserve"> </w:t>
      </w:r>
      <w:r w:rsidR="00836DB8">
        <w:rPr>
          <w:rFonts w:ascii="Garamond" w:eastAsia="Garamond" w:hAnsi="Garamond" w:cs="Garamond"/>
          <w:b/>
          <w:bCs/>
        </w:rPr>
        <w:t>Alberto Palmiero</w:t>
      </w:r>
      <w:r w:rsidR="00051BD7">
        <w:rPr>
          <w:rFonts w:ascii="Garamond" w:eastAsia="Garamond" w:hAnsi="Garamond" w:cs="Garamond"/>
          <w:b/>
          <w:bCs/>
        </w:rPr>
        <w:t xml:space="preserve">, </w:t>
      </w:r>
      <w:r w:rsidR="000C3902">
        <w:rPr>
          <w:rFonts w:ascii="Garamond" w:eastAsia="Garamond" w:hAnsi="Garamond" w:cs="Garamond"/>
          <w:b/>
          <w:bCs/>
        </w:rPr>
        <w:t xml:space="preserve">Tommaso Renzoni, Fulvio </w:t>
      </w:r>
      <w:proofErr w:type="spellStart"/>
      <w:r w:rsidR="000C3902">
        <w:rPr>
          <w:rFonts w:ascii="Garamond" w:eastAsia="Garamond" w:hAnsi="Garamond" w:cs="Garamond"/>
          <w:b/>
          <w:bCs/>
        </w:rPr>
        <w:t>Risuleo</w:t>
      </w:r>
      <w:proofErr w:type="spellEnd"/>
      <w:r w:rsidR="000C3902">
        <w:rPr>
          <w:rFonts w:ascii="Garamond" w:eastAsia="Garamond" w:hAnsi="Garamond" w:cs="Garamond"/>
          <w:b/>
          <w:bCs/>
        </w:rPr>
        <w:t xml:space="preserve">, </w:t>
      </w:r>
      <w:r w:rsidR="00051BD7">
        <w:rPr>
          <w:rFonts w:ascii="Garamond" w:eastAsia="Garamond" w:hAnsi="Garamond" w:cs="Garamond"/>
          <w:b/>
          <w:bCs/>
        </w:rPr>
        <w:t>Gianluca Santoni</w:t>
      </w:r>
      <w:r w:rsidR="00836DB8">
        <w:rPr>
          <w:rFonts w:ascii="Garamond" w:eastAsia="Garamond" w:hAnsi="Garamond" w:cs="Garamond"/>
          <w:b/>
          <w:bCs/>
        </w:rPr>
        <w:t xml:space="preserve"> </w:t>
      </w:r>
      <w:r w:rsidR="00836DB8" w:rsidRPr="00836DB8">
        <w:rPr>
          <w:rFonts w:ascii="Garamond" w:eastAsia="Garamond" w:hAnsi="Garamond" w:cs="Garamond"/>
        </w:rPr>
        <w:t>e</w:t>
      </w:r>
      <w:r w:rsidR="00836DB8">
        <w:rPr>
          <w:rFonts w:ascii="Garamond" w:eastAsia="Garamond" w:hAnsi="Garamond" w:cs="Garamond"/>
          <w:b/>
          <w:bCs/>
        </w:rPr>
        <w:t xml:space="preserve"> </w:t>
      </w:r>
      <w:r w:rsidR="005D57E7" w:rsidRPr="002C5C26">
        <w:rPr>
          <w:rFonts w:ascii="Garamond" w:eastAsia="Garamond" w:hAnsi="Garamond" w:cs="Garamond"/>
          <w:b/>
          <w:bCs/>
        </w:rPr>
        <w:t>Paolo Strippoli</w:t>
      </w:r>
      <w:r w:rsidR="00836DB8">
        <w:rPr>
          <w:rFonts w:ascii="Garamond" w:eastAsia="Garamond" w:hAnsi="Garamond" w:cs="Garamond"/>
          <w:b/>
          <w:bCs/>
        </w:rPr>
        <w:t>.</w:t>
      </w:r>
      <w:r w:rsidR="001626A2">
        <w:rPr>
          <w:rFonts w:ascii="Garamond" w:eastAsia="Garamond" w:hAnsi="Garamond" w:cs="Garamond"/>
          <w:b/>
          <w:bCs/>
        </w:rPr>
        <w:t xml:space="preserve"> </w:t>
      </w:r>
    </w:p>
    <w:p w14:paraId="4CFA4449" w14:textId="77777777" w:rsidR="00AD465F" w:rsidRDefault="00AD465F">
      <w:pPr>
        <w:spacing w:line="360" w:lineRule="auto"/>
        <w:jc w:val="both"/>
        <w:rPr>
          <w:rFonts w:ascii="Garamond" w:eastAsia="Garamond" w:hAnsi="Garamond" w:cs="Garamond"/>
          <w:b/>
          <w:bCs/>
        </w:rPr>
      </w:pPr>
    </w:p>
    <w:p w14:paraId="2A8D3B3E" w14:textId="352D2EB6" w:rsidR="00AD465F" w:rsidRPr="001626A2" w:rsidRDefault="00AD465F" w:rsidP="00AD465F">
      <w:pPr>
        <w:spacing w:line="360" w:lineRule="auto"/>
        <w:jc w:val="both"/>
        <w:rPr>
          <w:rFonts w:ascii="Garamond" w:eastAsia="Garamond" w:hAnsi="Garamond" w:cs="Garamond"/>
          <w:b/>
          <w:bCs/>
        </w:rPr>
      </w:pPr>
      <w:r w:rsidRPr="001626A2">
        <w:rPr>
          <w:rFonts w:ascii="Garamond" w:eastAsia="Garamond" w:hAnsi="Garamond" w:cs="Garamond"/>
        </w:rPr>
        <w:t>Ha dichiarato la</w:t>
      </w:r>
      <w:r>
        <w:rPr>
          <w:rFonts w:ascii="Garamond" w:eastAsia="Garamond" w:hAnsi="Garamond" w:cs="Garamond"/>
          <w:b/>
          <w:bCs/>
        </w:rPr>
        <w:t xml:space="preserve"> Presidente </w:t>
      </w:r>
      <w:r w:rsidRPr="001626A2">
        <w:rPr>
          <w:rFonts w:ascii="Garamond" w:eastAsia="Garamond" w:hAnsi="Garamond" w:cs="Garamond"/>
        </w:rPr>
        <w:t xml:space="preserve">del </w:t>
      </w:r>
      <w:r>
        <w:rPr>
          <w:rFonts w:ascii="Garamond" w:eastAsia="Garamond" w:hAnsi="Garamond" w:cs="Garamond"/>
          <w:b/>
          <w:bCs/>
        </w:rPr>
        <w:t xml:space="preserve">Centro Sperimentale di Cinematografia Gabriella Buontempo: </w:t>
      </w:r>
      <w:r w:rsidRPr="00AD465F">
        <w:rPr>
          <w:rFonts w:ascii="Garamond" w:eastAsia="Garamond" w:hAnsi="Garamond" w:cs="Garamond"/>
          <w:b/>
          <w:bCs/>
        </w:rPr>
        <w:t>«</w:t>
      </w:r>
      <w:r w:rsidRPr="00AD465F">
        <w:rPr>
          <w:rFonts w:ascii="Garamond" w:hAnsi="Garamond"/>
          <w:b/>
          <w:bCs/>
          <w:i/>
          <w:iCs/>
          <w:color w:val="000000"/>
        </w:rPr>
        <w:t xml:space="preserve">Siamo lieti di annunciare la pubblicazione del bando di concorso per l'ammissione al Centro </w:t>
      </w:r>
      <w:r w:rsidRPr="00AD465F">
        <w:rPr>
          <w:rFonts w:ascii="Garamond" w:hAnsi="Garamond"/>
          <w:i/>
          <w:iCs/>
          <w:color w:val="000000"/>
        </w:rPr>
        <w:t>Sperimentale di</w:t>
      </w:r>
      <w:r w:rsidRPr="001626A2">
        <w:rPr>
          <w:rFonts w:ascii="Garamond" w:hAnsi="Garamond"/>
          <w:i/>
          <w:iCs/>
          <w:color w:val="000000"/>
        </w:rPr>
        <w:t xml:space="preserve"> Cinematografia, un'opportunità unica per i giovani talenti del settore cinematografico. Questo bando è volto a individuare e formare nuovi professionisti, offrendo un percorso di studi di eccellenza nel campo della Settima Arte in tutti i dipartimenti di Roma, Torino, Palermo, L'Aquila e Milano</w:t>
      </w:r>
      <w:r w:rsidRPr="001626A2">
        <w:rPr>
          <w:rFonts w:ascii="Garamond" w:eastAsia="Garamond" w:hAnsi="Garamond" w:cs="Garamond"/>
        </w:rPr>
        <w:t>»</w:t>
      </w:r>
    </w:p>
    <w:p w14:paraId="6B67BE65" w14:textId="77777777" w:rsidR="00AD465F" w:rsidRDefault="00AD465F">
      <w:pPr>
        <w:spacing w:line="360" w:lineRule="auto"/>
        <w:jc w:val="both"/>
        <w:rPr>
          <w:rFonts w:ascii="Garamond" w:eastAsia="Garamond" w:hAnsi="Garamond" w:cs="Garamond"/>
        </w:rPr>
      </w:pPr>
    </w:p>
    <w:p w14:paraId="662E4E58" w14:textId="29BA4EA4" w:rsidR="00836DB8" w:rsidRPr="00836DB8" w:rsidRDefault="00836DB8">
      <w:pPr>
        <w:spacing w:line="360" w:lineRule="auto"/>
        <w:jc w:val="both"/>
        <w:rPr>
          <w:rFonts w:ascii="Garamond" w:eastAsia="Garamond" w:hAnsi="Garamond" w:cs="Garamond"/>
        </w:rPr>
      </w:pPr>
      <w:r w:rsidRPr="00836DB8">
        <w:rPr>
          <w:rFonts w:ascii="Garamond" w:hAnsi="Garamond"/>
        </w:rPr>
        <w:t xml:space="preserve">Il Diploma rilasciato dalla Scuola Nazionale di Cinema del Centro Sperimentale di Cinematografia, ad esclusione del corso di Conservazione e management del patrimonio audiovisivo, è equipollente alla </w:t>
      </w:r>
      <w:r w:rsidRPr="00836DB8">
        <w:rPr>
          <w:rFonts w:ascii="Garamond" w:hAnsi="Garamond"/>
          <w:b/>
          <w:bCs/>
        </w:rPr>
        <w:t>laurea triennale</w:t>
      </w:r>
      <w:r w:rsidRPr="00836DB8">
        <w:rPr>
          <w:rFonts w:ascii="Garamond" w:hAnsi="Garamond"/>
        </w:rPr>
        <w:t xml:space="preserve"> L-03 (D.A.M.S.), ai sensi del D.M. n. 378 del 24 aprile 2019.</w:t>
      </w:r>
    </w:p>
    <w:p w14:paraId="0BC6FFC1" w14:textId="77777777" w:rsidR="00845B8C" w:rsidRDefault="00845B8C">
      <w:pPr>
        <w:spacing w:line="360" w:lineRule="auto"/>
        <w:jc w:val="both"/>
        <w:rPr>
          <w:rFonts w:ascii="Garamond" w:eastAsia="Garamond" w:hAnsi="Garamond" w:cs="Garamond"/>
        </w:rPr>
      </w:pPr>
    </w:p>
    <w:p w14:paraId="2662B7AB" w14:textId="09B7BF6A" w:rsidR="002C5C26" w:rsidRPr="008E7B11" w:rsidRDefault="00000000">
      <w:pPr>
        <w:spacing w:line="360" w:lineRule="auto"/>
        <w:jc w:val="both"/>
      </w:pPr>
      <w:r w:rsidRPr="008E7B11">
        <w:rPr>
          <w:rFonts w:ascii="Garamond" w:eastAsia="Garamond" w:hAnsi="Garamond" w:cs="Garamond"/>
          <w:b/>
          <w:bCs/>
        </w:rPr>
        <w:t>A partire dal</w:t>
      </w:r>
      <w:r w:rsidRPr="00AD465F">
        <w:rPr>
          <w:rFonts w:ascii="Garamond" w:eastAsia="Garamond" w:hAnsi="Garamond" w:cs="Garamond"/>
          <w:b/>
          <w:bCs/>
        </w:rPr>
        <w:t xml:space="preserve"> </w:t>
      </w:r>
      <w:r w:rsidR="00941C94" w:rsidRPr="00AD465F">
        <w:rPr>
          <w:rFonts w:ascii="Garamond" w:eastAsia="Garamond" w:hAnsi="Garamond" w:cs="Garamond"/>
          <w:b/>
          <w:bCs/>
        </w:rPr>
        <w:t>15</w:t>
      </w:r>
      <w:r w:rsidR="002103C9" w:rsidRPr="00AD465F">
        <w:rPr>
          <w:rFonts w:ascii="Garamond" w:eastAsia="Garamond" w:hAnsi="Garamond" w:cs="Garamond"/>
          <w:b/>
          <w:bCs/>
        </w:rPr>
        <w:t xml:space="preserve"> m</w:t>
      </w:r>
      <w:r w:rsidR="00941C94" w:rsidRPr="00AD465F">
        <w:rPr>
          <w:rFonts w:ascii="Garamond" w:eastAsia="Garamond" w:hAnsi="Garamond" w:cs="Garamond"/>
          <w:b/>
          <w:bCs/>
        </w:rPr>
        <w:t>arzo</w:t>
      </w:r>
      <w:r w:rsidR="00AD465F">
        <w:rPr>
          <w:rFonts w:ascii="Garamond" w:eastAsia="Garamond" w:hAnsi="Garamond" w:cs="Garamond"/>
          <w:b/>
          <w:bCs/>
        </w:rPr>
        <w:t xml:space="preserve"> 2026</w:t>
      </w:r>
      <w:r w:rsidR="0062325F">
        <w:rPr>
          <w:rFonts w:ascii="Garamond" w:eastAsia="Garamond" w:hAnsi="Garamond" w:cs="Garamond"/>
          <w:b/>
          <w:bCs/>
        </w:rPr>
        <w:t xml:space="preserve"> - </w:t>
      </w:r>
      <w:r w:rsidR="0062325F" w:rsidRPr="0062325F">
        <w:rPr>
          <w:rFonts w:ascii="Garamond" w:eastAsia="Garamond" w:hAnsi="Garamond" w:cs="Garamond"/>
        </w:rPr>
        <w:t>per tutte le sedi</w:t>
      </w:r>
      <w:r w:rsidR="0062325F">
        <w:rPr>
          <w:rFonts w:ascii="Garamond" w:eastAsia="Garamond" w:hAnsi="Garamond" w:cs="Garamond"/>
          <w:b/>
          <w:bCs/>
        </w:rPr>
        <w:t xml:space="preserve"> </w:t>
      </w:r>
      <w:r w:rsidR="0062325F" w:rsidRPr="0062325F">
        <w:rPr>
          <w:rFonts w:ascii="Garamond" w:eastAsia="Garamond" w:hAnsi="Garamond" w:cs="Garamond"/>
        </w:rPr>
        <w:t xml:space="preserve">ad eccezione della </w:t>
      </w:r>
      <w:r w:rsidR="0062325F">
        <w:rPr>
          <w:rFonts w:ascii="Garamond" w:eastAsia="Garamond" w:hAnsi="Garamond" w:cs="Garamond"/>
          <w:b/>
          <w:bCs/>
        </w:rPr>
        <w:t xml:space="preserve">sede Sicilia, </w:t>
      </w:r>
      <w:r w:rsidR="0062325F" w:rsidRPr="0062325F">
        <w:rPr>
          <w:rFonts w:ascii="Garamond" w:eastAsia="Garamond" w:hAnsi="Garamond" w:cs="Garamond"/>
        </w:rPr>
        <w:t>per la quale l’avvio sarà il</w:t>
      </w:r>
      <w:r w:rsidR="0062325F">
        <w:rPr>
          <w:rFonts w:ascii="Garamond" w:eastAsia="Garamond" w:hAnsi="Garamond" w:cs="Garamond"/>
          <w:b/>
          <w:bCs/>
        </w:rPr>
        <w:t xml:space="preserve"> 30 marzo 2026 -</w:t>
      </w:r>
      <w:r w:rsidR="002103C9" w:rsidRPr="00AD465F">
        <w:rPr>
          <w:rFonts w:ascii="Garamond" w:eastAsia="Garamond" w:hAnsi="Garamond" w:cs="Garamond"/>
          <w:b/>
          <w:bCs/>
        </w:rPr>
        <w:t xml:space="preserve"> </w:t>
      </w:r>
      <w:r w:rsidRPr="00AD465F">
        <w:rPr>
          <w:rFonts w:ascii="Garamond" w:eastAsia="Garamond" w:hAnsi="Garamond" w:cs="Garamond"/>
        </w:rPr>
        <w:t>sarà</w:t>
      </w:r>
      <w:r>
        <w:rPr>
          <w:rFonts w:ascii="Garamond" w:eastAsia="Garamond" w:hAnsi="Garamond" w:cs="Garamond"/>
        </w:rPr>
        <w:t xml:space="preserve"> possibile inviare le </w:t>
      </w:r>
      <w:r w:rsidRPr="001549ED">
        <w:rPr>
          <w:rFonts w:ascii="Garamond" w:eastAsia="Garamond" w:hAnsi="Garamond" w:cs="Garamond"/>
          <w:b/>
          <w:bCs/>
        </w:rPr>
        <w:t>domande di ammissione</w:t>
      </w:r>
      <w:r w:rsidR="00E07B01" w:rsidRPr="001549ED">
        <w:rPr>
          <w:rFonts w:ascii="Garamond" w:eastAsia="Garamond" w:hAnsi="Garamond" w:cs="Garamond"/>
          <w:b/>
          <w:bCs/>
        </w:rPr>
        <w:t>,</w:t>
      </w:r>
      <w:r>
        <w:rPr>
          <w:rFonts w:ascii="Garamond" w:eastAsia="Garamond" w:hAnsi="Garamond" w:cs="Garamond"/>
        </w:rPr>
        <w:t xml:space="preserve"> per via telematica</w:t>
      </w:r>
      <w:r w:rsidR="00E07B01">
        <w:rPr>
          <w:rFonts w:ascii="Garamond" w:eastAsia="Garamond" w:hAnsi="Garamond" w:cs="Garamond"/>
        </w:rPr>
        <w:t xml:space="preserve">, </w:t>
      </w:r>
      <w:r>
        <w:rPr>
          <w:rFonts w:ascii="Garamond" w:eastAsia="Garamond" w:hAnsi="Garamond" w:cs="Garamond"/>
        </w:rPr>
        <w:t>esclusivamente attraverso l’</w:t>
      </w:r>
      <w:r w:rsidRPr="00941C94">
        <w:rPr>
          <w:rFonts w:ascii="Garamond" w:eastAsia="Garamond" w:hAnsi="Garamond" w:cs="Garamond"/>
          <w:b/>
          <w:bCs/>
        </w:rPr>
        <w:t xml:space="preserve">apposita procedura online pubblicata sul sito del Centro Sperimentale di Cinematografia </w:t>
      </w:r>
      <w:r w:rsidR="002C5C26">
        <w:rPr>
          <w:rFonts w:ascii="Garamond" w:eastAsia="Garamond" w:hAnsi="Garamond" w:cs="Garamond"/>
        </w:rPr>
        <w:t>(</w:t>
      </w:r>
      <w:r w:rsidR="002C5C26">
        <w:t xml:space="preserve"> </w:t>
      </w:r>
      <w:hyperlink r:id="rId8" w:history="1">
        <w:r w:rsidR="002C5C26" w:rsidRPr="00AD465F">
          <w:rPr>
            <w:rStyle w:val="Collegamentoipertestuale"/>
            <w:rFonts w:ascii="Garamond" w:hAnsi="Garamond"/>
            <w:b/>
            <w:bCs/>
          </w:rPr>
          <w:t>LINK</w:t>
        </w:r>
      </w:hyperlink>
      <w:r w:rsidR="002C5C26" w:rsidRPr="00AD465F">
        <w:rPr>
          <w:rFonts w:ascii="Garamond" w:hAnsi="Garamond"/>
          <w:b/>
          <w:bCs/>
        </w:rPr>
        <w:t xml:space="preserve"> </w:t>
      </w:r>
      <w:r w:rsidR="002C5C26" w:rsidRPr="002C5C26">
        <w:t>)</w:t>
      </w:r>
    </w:p>
    <w:p w14:paraId="2996C256" w14:textId="15078D6E" w:rsidR="00AD465F" w:rsidRDefault="00AD465F">
      <w:pPr>
        <w:spacing w:line="360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Le domande di ammissione per i corsi presso la </w:t>
      </w:r>
      <w:r w:rsidRPr="00AD465F">
        <w:rPr>
          <w:rFonts w:ascii="Garamond" w:eastAsia="Garamond" w:hAnsi="Garamond" w:cs="Garamond"/>
          <w:b/>
          <w:bCs/>
        </w:rPr>
        <w:t>sede di Roma</w:t>
      </w:r>
      <w:r>
        <w:rPr>
          <w:rFonts w:ascii="Garamond" w:eastAsia="Garamond" w:hAnsi="Garamond" w:cs="Garamond"/>
        </w:rPr>
        <w:t xml:space="preserve"> potranno essere inviate </w:t>
      </w:r>
      <w:r w:rsidRPr="00AD465F">
        <w:rPr>
          <w:rFonts w:ascii="Garamond" w:eastAsia="Garamond" w:hAnsi="Garamond" w:cs="Garamond"/>
          <w:b/>
          <w:bCs/>
        </w:rPr>
        <w:t>fino al 27 aprile</w:t>
      </w:r>
      <w:r>
        <w:rPr>
          <w:rFonts w:ascii="Garamond" w:eastAsia="Garamond" w:hAnsi="Garamond" w:cs="Garamond"/>
        </w:rPr>
        <w:t xml:space="preserve"> </w:t>
      </w:r>
      <w:r w:rsidRPr="00AD465F">
        <w:rPr>
          <w:rFonts w:ascii="Garamond" w:eastAsia="Garamond" w:hAnsi="Garamond" w:cs="Garamond"/>
          <w:b/>
          <w:bCs/>
        </w:rPr>
        <w:t>2026</w:t>
      </w:r>
      <w:r>
        <w:rPr>
          <w:rFonts w:ascii="Garamond" w:eastAsia="Garamond" w:hAnsi="Garamond" w:cs="Garamond"/>
          <w:b/>
          <w:bCs/>
        </w:rPr>
        <w:t xml:space="preserve"> </w:t>
      </w:r>
      <w:r w:rsidRPr="00AD465F">
        <w:rPr>
          <w:rFonts w:ascii="Garamond" w:eastAsia="Garamond" w:hAnsi="Garamond" w:cs="Garamond"/>
        </w:rPr>
        <w:t>alle</w:t>
      </w:r>
      <w:r>
        <w:rPr>
          <w:rFonts w:ascii="Garamond" w:eastAsia="Garamond" w:hAnsi="Garamond" w:cs="Garamond"/>
          <w:b/>
          <w:bCs/>
        </w:rPr>
        <w:t xml:space="preserve"> ore 12.00</w:t>
      </w:r>
      <w:r w:rsidR="008E7B11">
        <w:rPr>
          <w:rFonts w:ascii="Garamond" w:eastAsia="Garamond" w:hAnsi="Garamond" w:cs="Garamond"/>
        </w:rPr>
        <w:t xml:space="preserve">; quelle relative alla </w:t>
      </w:r>
      <w:r w:rsidR="008E7B11" w:rsidRPr="008E7B11">
        <w:rPr>
          <w:rFonts w:ascii="Garamond" w:eastAsia="Garamond" w:hAnsi="Garamond" w:cs="Garamond"/>
        </w:rPr>
        <w:t>sede</w:t>
      </w:r>
      <w:r w:rsidR="008E7B11" w:rsidRPr="008E7B11">
        <w:rPr>
          <w:rFonts w:ascii="Garamond" w:eastAsia="Garamond" w:hAnsi="Garamond" w:cs="Garamond"/>
          <w:b/>
          <w:bCs/>
        </w:rPr>
        <w:t xml:space="preserve"> Lombardia</w:t>
      </w:r>
      <w:r w:rsidR="0020657F">
        <w:rPr>
          <w:rFonts w:ascii="Garamond" w:eastAsia="Garamond" w:hAnsi="Garamond" w:cs="Garamond"/>
          <w:b/>
          <w:bCs/>
        </w:rPr>
        <w:t xml:space="preserve"> </w:t>
      </w:r>
      <w:r w:rsidR="0020657F" w:rsidRPr="0020657F">
        <w:rPr>
          <w:rFonts w:ascii="Garamond" w:eastAsia="Garamond" w:hAnsi="Garamond" w:cs="Garamond"/>
        </w:rPr>
        <w:t>e alla</w:t>
      </w:r>
      <w:r w:rsidR="0020657F">
        <w:rPr>
          <w:rFonts w:ascii="Garamond" w:eastAsia="Garamond" w:hAnsi="Garamond" w:cs="Garamond"/>
          <w:b/>
          <w:bCs/>
        </w:rPr>
        <w:t xml:space="preserve"> </w:t>
      </w:r>
      <w:r w:rsidR="008E7B11" w:rsidRPr="008E7B11">
        <w:rPr>
          <w:rFonts w:ascii="Garamond" w:eastAsia="Garamond" w:hAnsi="Garamond" w:cs="Garamond"/>
        </w:rPr>
        <w:t>sede</w:t>
      </w:r>
      <w:r w:rsidR="008E7B11">
        <w:rPr>
          <w:rFonts w:ascii="Garamond" w:eastAsia="Garamond" w:hAnsi="Garamond" w:cs="Garamond"/>
          <w:b/>
          <w:bCs/>
        </w:rPr>
        <w:t xml:space="preserve"> Piemonte</w:t>
      </w:r>
      <w:r w:rsidR="008E7B11">
        <w:rPr>
          <w:rFonts w:ascii="Garamond" w:eastAsia="Garamond" w:hAnsi="Garamond" w:cs="Garamond"/>
        </w:rPr>
        <w:t xml:space="preserve"> fino al </w:t>
      </w:r>
      <w:r w:rsidR="008E7B11" w:rsidRPr="008E7B11">
        <w:rPr>
          <w:rFonts w:ascii="Garamond" w:eastAsia="Garamond" w:hAnsi="Garamond" w:cs="Garamond"/>
          <w:b/>
          <w:bCs/>
        </w:rPr>
        <w:t>3 giugno</w:t>
      </w:r>
      <w:r w:rsidR="008E7B11">
        <w:rPr>
          <w:rFonts w:ascii="Garamond" w:eastAsia="Garamond" w:hAnsi="Garamond" w:cs="Garamond"/>
        </w:rPr>
        <w:t xml:space="preserve"> </w:t>
      </w:r>
      <w:r w:rsidR="008E7B11" w:rsidRPr="008E7B11">
        <w:rPr>
          <w:rFonts w:ascii="Garamond" w:eastAsia="Garamond" w:hAnsi="Garamond" w:cs="Garamond"/>
          <w:b/>
          <w:bCs/>
        </w:rPr>
        <w:t>2026</w:t>
      </w:r>
      <w:r w:rsidR="008E7B11">
        <w:rPr>
          <w:rFonts w:ascii="Garamond" w:eastAsia="Garamond" w:hAnsi="Garamond" w:cs="Garamond"/>
        </w:rPr>
        <w:t xml:space="preserve"> alle </w:t>
      </w:r>
      <w:r w:rsidR="008E7B11" w:rsidRPr="0020657F">
        <w:rPr>
          <w:rFonts w:ascii="Garamond" w:eastAsia="Garamond" w:hAnsi="Garamond" w:cs="Garamond"/>
          <w:b/>
          <w:bCs/>
        </w:rPr>
        <w:t>ore 12.00</w:t>
      </w:r>
      <w:r w:rsidR="0020657F">
        <w:rPr>
          <w:rFonts w:ascii="Garamond" w:eastAsia="Garamond" w:hAnsi="Garamond" w:cs="Garamond"/>
        </w:rPr>
        <w:t>, mentre le domande di ammissione</w:t>
      </w:r>
      <w:r w:rsidR="008E7B11">
        <w:rPr>
          <w:rFonts w:ascii="Garamond" w:eastAsia="Garamond" w:hAnsi="Garamond" w:cs="Garamond"/>
        </w:rPr>
        <w:t xml:space="preserve"> relative alla sede </w:t>
      </w:r>
      <w:r w:rsidR="008E7B11" w:rsidRPr="008E7B11">
        <w:rPr>
          <w:rFonts w:ascii="Garamond" w:eastAsia="Garamond" w:hAnsi="Garamond" w:cs="Garamond"/>
          <w:b/>
          <w:bCs/>
        </w:rPr>
        <w:t>Abruzzo</w:t>
      </w:r>
      <w:r w:rsidR="008E7B11">
        <w:rPr>
          <w:rFonts w:ascii="Garamond" w:eastAsia="Garamond" w:hAnsi="Garamond" w:cs="Garamond"/>
          <w:b/>
          <w:bCs/>
        </w:rPr>
        <w:t xml:space="preserve"> </w:t>
      </w:r>
      <w:r w:rsidR="008E7B11" w:rsidRPr="008E7B11">
        <w:rPr>
          <w:rFonts w:ascii="Garamond" w:eastAsia="Garamond" w:hAnsi="Garamond" w:cs="Garamond"/>
        </w:rPr>
        <w:t>e sede</w:t>
      </w:r>
      <w:r w:rsidR="008E7B11">
        <w:rPr>
          <w:rFonts w:ascii="Garamond" w:eastAsia="Garamond" w:hAnsi="Garamond" w:cs="Garamond"/>
          <w:b/>
          <w:bCs/>
        </w:rPr>
        <w:t xml:space="preserve"> Sicilia</w:t>
      </w:r>
      <w:r w:rsidR="008E7B11">
        <w:rPr>
          <w:rFonts w:ascii="Garamond" w:eastAsia="Garamond" w:hAnsi="Garamond" w:cs="Garamond"/>
        </w:rPr>
        <w:t xml:space="preserve"> potranno essere inviate fino al </w:t>
      </w:r>
      <w:r w:rsidR="008E7B11" w:rsidRPr="008E7B11">
        <w:rPr>
          <w:rFonts w:ascii="Garamond" w:eastAsia="Garamond" w:hAnsi="Garamond" w:cs="Garamond"/>
          <w:b/>
          <w:bCs/>
        </w:rPr>
        <w:t>7 settembre 2026</w:t>
      </w:r>
      <w:r w:rsidR="008E7B11">
        <w:rPr>
          <w:rFonts w:ascii="Garamond" w:eastAsia="Garamond" w:hAnsi="Garamond" w:cs="Garamond"/>
        </w:rPr>
        <w:t xml:space="preserve"> alle </w:t>
      </w:r>
      <w:r w:rsidR="0020657F" w:rsidRPr="0020657F">
        <w:rPr>
          <w:rFonts w:ascii="Garamond" w:eastAsia="Garamond" w:hAnsi="Garamond" w:cs="Garamond"/>
          <w:b/>
          <w:bCs/>
        </w:rPr>
        <w:t>ore</w:t>
      </w:r>
      <w:r w:rsidR="0020657F">
        <w:rPr>
          <w:rFonts w:ascii="Garamond" w:eastAsia="Garamond" w:hAnsi="Garamond" w:cs="Garamond"/>
        </w:rPr>
        <w:t xml:space="preserve"> </w:t>
      </w:r>
      <w:r w:rsidR="008E7B11" w:rsidRPr="0020657F">
        <w:rPr>
          <w:rFonts w:ascii="Garamond" w:eastAsia="Garamond" w:hAnsi="Garamond" w:cs="Garamond"/>
          <w:b/>
          <w:bCs/>
        </w:rPr>
        <w:t>12.00</w:t>
      </w:r>
      <w:r w:rsidR="0020657F">
        <w:rPr>
          <w:rFonts w:ascii="Garamond" w:eastAsia="Garamond" w:hAnsi="Garamond" w:cs="Garamond"/>
        </w:rPr>
        <w:t>.</w:t>
      </w:r>
    </w:p>
    <w:p w14:paraId="11C83D47" w14:textId="77777777" w:rsidR="0064173C" w:rsidRDefault="0064173C">
      <w:pPr>
        <w:spacing w:line="276" w:lineRule="auto"/>
        <w:jc w:val="both"/>
        <w:rPr>
          <w:rFonts w:ascii="Garamond" w:eastAsia="Garamond" w:hAnsi="Garamond" w:cs="Garamond"/>
        </w:rPr>
      </w:pPr>
    </w:p>
    <w:p w14:paraId="734EB090" w14:textId="6C4E37A6" w:rsidR="0064173C" w:rsidRDefault="00000000">
      <w:pPr>
        <w:spacing w:line="276" w:lineRule="auto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Qui di seguito l’elenco completo di tutti i Corsi del CSC – Scuola Nazionale di Cinema.</w:t>
      </w:r>
    </w:p>
    <w:p w14:paraId="23982DB8" w14:textId="77777777" w:rsidR="00B74B1D" w:rsidRDefault="00B74B1D">
      <w:pPr>
        <w:rPr>
          <w:rFonts w:ascii="Garamond" w:eastAsia="Garamond" w:hAnsi="Garamond" w:cs="Garamond"/>
          <w:b/>
          <w:color w:val="C00000"/>
        </w:rPr>
      </w:pPr>
    </w:p>
    <w:p w14:paraId="46D35469" w14:textId="6D864794" w:rsidR="00E07B01" w:rsidRPr="00E07B01" w:rsidRDefault="00E07B01">
      <w:pPr>
        <w:rPr>
          <w:rFonts w:ascii="Garamond" w:eastAsia="Garamond" w:hAnsi="Garamond" w:cs="Garamond"/>
          <w:b/>
        </w:rPr>
      </w:pPr>
      <w:r w:rsidRPr="00E07B01">
        <w:rPr>
          <w:rFonts w:ascii="Garamond" w:eastAsia="Garamond" w:hAnsi="Garamond" w:cs="Garamond"/>
          <w:b/>
        </w:rPr>
        <w:t>Animazione</w:t>
      </w:r>
    </w:p>
    <w:p w14:paraId="7DC0BFF1" w14:textId="77777777" w:rsidR="00E07B01" w:rsidRPr="00E07B01" w:rsidRDefault="00E07B01">
      <w:pPr>
        <w:rPr>
          <w:rFonts w:ascii="Garamond" w:eastAsia="Garamond" w:hAnsi="Garamond" w:cs="Garamond"/>
          <w:b/>
          <w:color w:val="C00000"/>
        </w:rPr>
      </w:pPr>
    </w:p>
    <w:p w14:paraId="09E53DE9" w14:textId="345A0D66" w:rsidR="0064173C" w:rsidRPr="00E07B01" w:rsidRDefault="00000000">
      <w:pPr>
        <w:rPr>
          <w:rFonts w:ascii="Garamond" w:eastAsia="Garamond" w:hAnsi="Garamond" w:cs="Garamond"/>
          <w:b/>
          <w:color w:val="C00000"/>
        </w:rPr>
      </w:pPr>
      <w:r w:rsidRPr="00E07B01">
        <w:rPr>
          <w:rFonts w:ascii="Garamond" w:eastAsia="Garamond" w:hAnsi="Garamond" w:cs="Garamond"/>
          <w:b/>
        </w:rPr>
        <w:t>Conservazione e management del patrimonio audiovisivo</w:t>
      </w:r>
    </w:p>
    <w:p w14:paraId="3A84C553" w14:textId="77777777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 </w:t>
      </w:r>
    </w:p>
    <w:p w14:paraId="1292C50A" w14:textId="4A3DDB5E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Costume</w:t>
      </w:r>
    </w:p>
    <w:p w14:paraId="239DD9D7" w14:textId="77777777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 </w:t>
      </w:r>
    </w:p>
    <w:p w14:paraId="3A1A3401" w14:textId="77777777" w:rsidR="00E07B01" w:rsidRPr="00E07B01" w:rsidRDefault="00E07B01">
      <w:pPr>
        <w:rPr>
          <w:rFonts w:ascii="Garamond" w:eastAsia="Garamond" w:hAnsi="Garamond" w:cs="Garamond"/>
          <w:b/>
        </w:rPr>
      </w:pPr>
      <w:r w:rsidRPr="00E07B01">
        <w:rPr>
          <w:rFonts w:ascii="Garamond" w:eastAsia="Garamond" w:hAnsi="Garamond" w:cs="Garamond"/>
          <w:b/>
        </w:rPr>
        <w:t xml:space="preserve">Documentario </w:t>
      </w:r>
    </w:p>
    <w:p w14:paraId="20656953" w14:textId="77777777" w:rsidR="00E07B01" w:rsidRPr="00E07B01" w:rsidRDefault="00E07B01">
      <w:pPr>
        <w:rPr>
          <w:rFonts w:ascii="Garamond" w:eastAsia="Garamond" w:hAnsi="Garamond" w:cs="Garamond"/>
          <w:b/>
        </w:rPr>
      </w:pPr>
    </w:p>
    <w:p w14:paraId="79BAD256" w14:textId="1A49E867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Fotografia</w:t>
      </w:r>
    </w:p>
    <w:p w14:paraId="0F242727" w14:textId="77777777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 </w:t>
      </w:r>
    </w:p>
    <w:p w14:paraId="78FECB05" w14:textId="7395CE5B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Montaggio</w:t>
      </w:r>
      <w:r w:rsidRPr="00E07B01">
        <w:rPr>
          <w:rFonts w:ascii="Garamond" w:eastAsia="Garamond" w:hAnsi="Garamond" w:cs="Garamond"/>
          <w:b/>
        </w:rPr>
        <w:br/>
      </w:r>
    </w:p>
    <w:p w14:paraId="61BF866F" w14:textId="70A2B400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Produzione</w:t>
      </w:r>
    </w:p>
    <w:p w14:paraId="0B9547B0" w14:textId="77777777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 </w:t>
      </w:r>
    </w:p>
    <w:p w14:paraId="17AD5480" w14:textId="77777777" w:rsidR="00E07B01" w:rsidRPr="00E07B01" w:rsidRDefault="00E07B01">
      <w:pPr>
        <w:rPr>
          <w:rFonts w:ascii="Garamond" w:eastAsia="Garamond" w:hAnsi="Garamond" w:cs="Garamond"/>
          <w:b/>
        </w:rPr>
      </w:pPr>
      <w:r w:rsidRPr="00E07B01">
        <w:rPr>
          <w:rFonts w:ascii="Garamond" w:eastAsia="Garamond" w:hAnsi="Garamond" w:cs="Garamond"/>
          <w:b/>
        </w:rPr>
        <w:t xml:space="preserve">Pubblicità e Cinema d’Impresa </w:t>
      </w:r>
    </w:p>
    <w:p w14:paraId="6F38EC19" w14:textId="77777777" w:rsidR="00E07B01" w:rsidRPr="00E07B01" w:rsidRDefault="00E07B01">
      <w:pPr>
        <w:rPr>
          <w:rFonts w:ascii="Garamond" w:eastAsia="Garamond" w:hAnsi="Garamond" w:cs="Garamond"/>
          <w:b/>
        </w:rPr>
      </w:pPr>
    </w:p>
    <w:p w14:paraId="78EBEBF9" w14:textId="6F8F8046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lastRenderedPageBreak/>
        <w:t>Recitazione</w:t>
      </w:r>
      <w:r w:rsidRPr="00E07B01">
        <w:rPr>
          <w:rFonts w:ascii="Garamond" w:eastAsia="Garamond" w:hAnsi="Garamond" w:cs="Garamond"/>
          <w:b/>
        </w:rPr>
        <w:br/>
      </w:r>
      <w:r w:rsidRPr="00E07B01">
        <w:rPr>
          <w:rFonts w:ascii="Garamond" w:eastAsia="Garamond" w:hAnsi="Garamond" w:cs="Garamond"/>
          <w:b/>
        </w:rPr>
        <w:br/>
        <w:t>Regia</w:t>
      </w:r>
    </w:p>
    <w:p w14:paraId="0DC8A2C6" w14:textId="77777777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 </w:t>
      </w:r>
    </w:p>
    <w:p w14:paraId="272FBFB6" w14:textId="77777777" w:rsidR="00E07B01" w:rsidRPr="00E07B01" w:rsidRDefault="00E07B01">
      <w:pPr>
        <w:rPr>
          <w:rFonts w:ascii="Garamond" w:eastAsia="Garamond" w:hAnsi="Garamond" w:cs="Garamond"/>
          <w:b/>
        </w:rPr>
      </w:pPr>
      <w:r w:rsidRPr="00E07B01">
        <w:rPr>
          <w:rFonts w:ascii="Garamond" w:eastAsia="Garamond" w:hAnsi="Garamond" w:cs="Garamond"/>
          <w:b/>
        </w:rPr>
        <w:t xml:space="preserve">Reportage Audiovisivo </w:t>
      </w:r>
    </w:p>
    <w:p w14:paraId="7263283C" w14:textId="77777777" w:rsidR="00E07B01" w:rsidRPr="00E07B01" w:rsidRDefault="00E07B01">
      <w:pPr>
        <w:rPr>
          <w:rFonts w:ascii="Garamond" w:eastAsia="Garamond" w:hAnsi="Garamond" w:cs="Garamond"/>
          <w:b/>
        </w:rPr>
      </w:pPr>
    </w:p>
    <w:p w14:paraId="65194E62" w14:textId="6DDA7FBB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Sceneggiatura</w:t>
      </w:r>
      <w:r w:rsidRPr="00E07B01">
        <w:rPr>
          <w:rFonts w:ascii="Garamond" w:eastAsia="Garamond" w:hAnsi="Garamond" w:cs="Garamond"/>
          <w:b/>
        </w:rPr>
        <w:br/>
      </w:r>
    </w:p>
    <w:p w14:paraId="16E0F83F" w14:textId="2861DF12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Scenografia</w:t>
      </w:r>
      <w:r w:rsidRPr="00E07B01">
        <w:rPr>
          <w:rFonts w:ascii="Garamond" w:eastAsia="Garamond" w:hAnsi="Garamond" w:cs="Garamond"/>
          <w:b/>
        </w:rPr>
        <w:br/>
      </w:r>
    </w:p>
    <w:p w14:paraId="4FA038EA" w14:textId="16158D23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>Suono</w:t>
      </w:r>
      <w:r w:rsidRPr="00E07B01">
        <w:rPr>
          <w:rFonts w:ascii="Garamond" w:eastAsia="Garamond" w:hAnsi="Garamond" w:cs="Garamond"/>
          <w:b/>
        </w:rPr>
        <w:br/>
      </w:r>
    </w:p>
    <w:p w14:paraId="50B45368" w14:textId="0F83B1B7" w:rsidR="0064173C" w:rsidRPr="00E07B01" w:rsidRDefault="00000000">
      <w:pPr>
        <w:rPr>
          <w:b/>
          <w:sz w:val="22"/>
          <w:szCs w:val="22"/>
        </w:rPr>
      </w:pPr>
      <w:r w:rsidRPr="00E07B01">
        <w:rPr>
          <w:rFonts w:ascii="Garamond" w:eastAsia="Garamond" w:hAnsi="Garamond" w:cs="Garamond"/>
          <w:b/>
        </w:rPr>
        <w:t xml:space="preserve">Visual </w:t>
      </w:r>
      <w:proofErr w:type="spellStart"/>
      <w:r w:rsidRPr="00E07B01">
        <w:rPr>
          <w:rFonts w:ascii="Garamond" w:eastAsia="Garamond" w:hAnsi="Garamond" w:cs="Garamond"/>
          <w:b/>
        </w:rPr>
        <w:t>Effects</w:t>
      </w:r>
      <w:proofErr w:type="spellEnd"/>
      <w:r w:rsidRPr="00E07B01">
        <w:rPr>
          <w:rFonts w:ascii="Garamond" w:eastAsia="Garamond" w:hAnsi="Garamond" w:cs="Garamond"/>
          <w:b/>
        </w:rPr>
        <w:t xml:space="preserve"> Supervisor &amp; Producer</w:t>
      </w:r>
    </w:p>
    <w:p w14:paraId="30F093ED" w14:textId="77777777" w:rsidR="0064173C" w:rsidRDefault="00000000">
      <w:pPr>
        <w:rPr>
          <w:sz w:val="22"/>
          <w:szCs w:val="22"/>
        </w:rPr>
      </w:pPr>
      <w:r>
        <w:rPr>
          <w:rFonts w:ascii="Garamond" w:eastAsia="Garamond" w:hAnsi="Garamond" w:cs="Garamond"/>
          <w:color w:val="C00000"/>
        </w:rPr>
        <w:t> </w:t>
      </w:r>
    </w:p>
    <w:p w14:paraId="54B49149" w14:textId="718E9B01" w:rsidR="00845B8C" w:rsidRDefault="00000000">
      <w:pPr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 </w:t>
      </w:r>
    </w:p>
    <w:p w14:paraId="3D08E230" w14:textId="77777777" w:rsidR="00050D8F" w:rsidRPr="00593F02" w:rsidRDefault="00050D8F">
      <w:pPr>
        <w:rPr>
          <w:sz w:val="22"/>
          <w:szCs w:val="22"/>
        </w:rPr>
      </w:pPr>
    </w:p>
    <w:p w14:paraId="63F0EC65" w14:textId="77777777" w:rsidR="00845B8C" w:rsidRDefault="00845B8C">
      <w:pPr>
        <w:rPr>
          <w:rFonts w:ascii="Garamond" w:eastAsia="Garamond" w:hAnsi="Garamond" w:cs="Garamond"/>
          <w:b/>
          <w:color w:val="C00000"/>
        </w:rPr>
      </w:pPr>
    </w:p>
    <w:p w14:paraId="07A8991B" w14:textId="7589DD48" w:rsidR="00845B8C" w:rsidRDefault="00845B8C" w:rsidP="003012B6">
      <w:pPr>
        <w:jc w:val="center"/>
        <w:rPr>
          <w:rFonts w:ascii="Garamond" w:eastAsia="Garamond" w:hAnsi="Garamond" w:cs="Garamond"/>
          <w:b/>
          <w:color w:val="C00000"/>
        </w:rPr>
      </w:pPr>
      <w:r w:rsidRPr="00845B8C">
        <w:rPr>
          <w:rFonts w:ascii="Garamond" w:eastAsia="Garamond" w:hAnsi="Garamond" w:cs="Garamond"/>
          <w:b/>
        </w:rPr>
        <w:t xml:space="preserve">Per info </w:t>
      </w:r>
      <w:r>
        <w:rPr>
          <w:rFonts w:ascii="Garamond" w:eastAsia="Garamond" w:hAnsi="Garamond" w:cs="Garamond"/>
          <w:b/>
        </w:rPr>
        <w:t>e delucidazioni sul Bando</w:t>
      </w:r>
      <w:r>
        <w:rPr>
          <w:rFonts w:ascii="Garamond" w:eastAsia="Garamond" w:hAnsi="Garamond" w:cs="Garamond"/>
          <w:b/>
          <w:color w:val="C00000"/>
        </w:rPr>
        <w:t xml:space="preserve">: </w:t>
      </w:r>
      <w:hyperlink r:id="rId9" w:history="1">
        <w:r w:rsidRPr="00801FE1">
          <w:rPr>
            <w:rStyle w:val="Collegamentoipertestuale"/>
            <w:rFonts w:ascii="Garamond" w:eastAsia="Garamond" w:hAnsi="Garamond" w:cs="Garamond"/>
            <w:b/>
          </w:rPr>
          <w:t>infoscuola@fondazionecsc.it</w:t>
        </w:r>
      </w:hyperlink>
    </w:p>
    <w:p w14:paraId="51985341" w14:textId="77777777" w:rsidR="0064173C" w:rsidRDefault="0064173C" w:rsidP="00FA25EF">
      <w:pPr>
        <w:jc w:val="center"/>
        <w:rPr>
          <w:color w:val="FF0000"/>
          <w:sz w:val="22"/>
          <w:szCs w:val="22"/>
        </w:rPr>
      </w:pPr>
    </w:p>
    <w:p w14:paraId="22E53ED4" w14:textId="77777777" w:rsidR="006F763E" w:rsidRDefault="006F763E">
      <w:pPr>
        <w:rPr>
          <w:color w:val="C00000"/>
          <w:sz w:val="28"/>
          <w:szCs w:val="28"/>
        </w:rPr>
      </w:pPr>
    </w:p>
    <w:p w14:paraId="1C16FCB5" w14:textId="77777777" w:rsidR="00BE07CB" w:rsidRPr="00FA25EF" w:rsidRDefault="00BE07CB">
      <w:pPr>
        <w:rPr>
          <w:color w:val="C00000"/>
          <w:sz w:val="28"/>
          <w:szCs w:val="28"/>
        </w:rPr>
      </w:pPr>
    </w:p>
    <w:p w14:paraId="593D6AA2" w14:textId="77777777" w:rsidR="00050D8F" w:rsidRDefault="00050D8F" w:rsidP="00896F3E"/>
    <w:p w14:paraId="7690B62C" w14:textId="77777777" w:rsidR="00896F3E" w:rsidRDefault="00896F3E" w:rsidP="00896F3E"/>
    <w:p w14:paraId="1A36F56A" w14:textId="77777777" w:rsidR="00CF509E" w:rsidRDefault="00CF509E" w:rsidP="00896F3E"/>
    <w:p w14:paraId="28A9ADF2" w14:textId="77777777" w:rsidR="00896F3E" w:rsidRDefault="00896F3E" w:rsidP="00896F3E">
      <w:pPr>
        <w:spacing w:before="66" w:line="266" w:lineRule="auto"/>
        <w:ind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>
        <w:rPr>
          <w:sz w:val="18"/>
          <w:szCs w:val="18"/>
        </w:rPr>
        <w:br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10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1082EF6A" w14:textId="77777777" w:rsidR="00896F3E" w:rsidRDefault="00896F3E" w:rsidP="00896F3E">
      <w:pPr>
        <w:spacing w:line="255" w:lineRule="atLeast"/>
        <w:ind w:hanging="2"/>
        <w:rPr>
          <w:color w:val="000000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11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/>
        <w:t xml:space="preserve">Dino Bondavalli, +39 3295449380, </w:t>
      </w:r>
      <w:hyperlink r:id="rId12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</w:p>
    <w:p w14:paraId="5331A01B" w14:textId="77777777" w:rsidR="00593F02" w:rsidRDefault="00593F02" w:rsidP="00593F02">
      <w:pPr>
        <w:rPr>
          <w:rStyle w:val="Nessuno"/>
          <w:rFonts w:ascii="Garamond" w:hAnsi="Garamond"/>
          <w:sz w:val="20"/>
          <w:szCs w:val="20"/>
        </w:rPr>
      </w:pPr>
    </w:p>
    <w:p w14:paraId="5F2E575D" w14:textId="77777777" w:rsidR="00CA6DF8" w:rsidRDefault="00CA6DF8">
      <w:pPr>
        <w:rPr>
          <w:rStyle w:val="Nessuno"/>
          <w:rFonts w:ascii="Garamond" w:hAnsi="Garamond"/>
          <w:sz w:val="20"/>
          <w:szCs w:val="20"/>
        </w:rPr>
      </w:pPr>
    </w:p>
    <w:sectPr w:rsidR="00CA6DF8">
      <w:pgSz w:w="11906" w:h="16838" w:orient="landscape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57517" w14:textId="77777777" w:rsidR="00380FA7" w:rsidRDefault="00380FA7">
      <w:r>
        <w:separator/>
      </w:r>
    </w:p>
  </w:endnote>
  <w:endnote w:type="continuationSeparator" w:id="0">
    <w:p w14:paraId="1FDF1AA1" w14:textId="77777777" w:rsidR="00380FA7" w:rsidRDefault="0038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4B16D" w14:textId="77777777" w:rsidR="00380FA7" w:rsidRDefault="00380FA7">
      <w:r>
        <w:separator/>
      </w:r>
    </w:p>
  </w:footnote>
  <w:footnote w:type="continuationSeparator" w:id="0">
    <w:p w14:paraId="12955DC5" w14:textId="77777777" w:rsidR="00380FA7" w:rsidRDefault="00380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3C"/>
    <w:rsid w:val="000015B3"/>
    <w:rsid w:val="00042E7A"/>
    <w:rsid w:val="00050D8F"/>
    <w:rsid w:val="00051BB0"/>
    <w:rsid w:val="00051BD7"/>
    <w:rsid w:val="0007648A"/>
    <w:rsid w:val="00080848"/>
    <w:rsid w:val="000A0B76"/>
    <w:rsid w:val="000C07A3"/>
    <w:rsid w:val="000C3902"/>
    <w:rsid w:val="000F4DB1"/>
    <w:rsid w:val="001013E3"/>
    <w:rsid w:val="00115F44"/>
    <w:rsid w:val="00125E92"/>
    <w:rsid w:val="00137251"/>
    <w:rsid w:val="00137A89"/>
    <w:rsid w:val="001549ED"/>
    <w:rsid w:val="001626A2"/>
    <w:rsid w:val="00194B77"/>
    <w:rsid w:val="0020657F"/>
    <w:rsid w:val="002103C9"/>
    <w:rsid w:val="002430C1"/>
    <w:rsid w:val="00245E47"/>
    <w:rsid w:val="002758A0"/>
    <w:rsid w:val="00295218"/>
    <w:rsid w:val="0029540D"/>
    <w:rsid w:val="002B643E"/>
    <w:rsid w:val="002C5C26"/>
    <w:rsid w:val="003012B6"/>
    <w:rsid w:val="003633A6"/>
    <w:rsid w:val="003648D8"/>
    <w:rsid w:val="00371240"/>
    <w:rsid w:val="00380FA7"/>
    <w:rsid w:val="003B161A"/>
    <w:rsid w:val="003C2636"/>
    <w:rsid w:val="003E2B1E"/>
    <w:rsid w:val="003F2CB1"/>
    <w:rsid w:val="003F668A"/>
    <w:rsid w:val="00402233"/>
    <w:rsid w:val="00410066"/>
    <w:rsid w:val="0041544F"/>
    <w:rsid w:val="0041673C"/>
    <w:rsid w:val="00425BDB"/>
    <w:rsid w:val="00436989"/>
    <w:rsid w:val="004E798E"/>
    <w:rsid w:val="00500789"/>
    <w:rsid w:val="00506A44"/>
    <w:rsid w:val="00516D95"/>
    <w:rsid w:val="00547077"/>
    <w:rsid w:val="00593F02"/>
    <w:rsid w:val="005B74A9"/>
    <w:rsid w:val="005D57E7"/>
    <w:rsid w:val="00600D2F"/>
    <w:rsid w:val="0060471B"/>
    <w:rsid w:val="0062325F"/>
    <w:rsid w:val="0064173C"/>
    <w:rsid w:val="006733D0"/>
    <w:rsid w:val="006D6EA4"/>
    <w:rsid w:val="006F763E"/>
    <w:rsid w:val="00705ABD"/>
    <w:rsid w:val="0071798D"/>
    <w:rsid w:val="0072772D"/>
    <w:rsid w:val="007334D1"/>
    <w:rsid w:val="007533BE"/>
    <w:rsid w:val="00796F09"/>
    <w:rsid w:val="008033DA"/>
    <w:rsid w:val="008146D6"/>
    <w:rsid w:val="00836DB8"/>
    <w:rsid w:val="00845B8C"/>
    <w:rsid w:val="0086621A"/>
    <w:rsid w:val="00885099"/>
    <w:rsid w:val="00896F3E"/>
    <w:rsid w:val="008C0E5E"/>
    <w:rsid w:val="008C56E8"/>
    <w:rsid w:val="008E7B11"/>
    <w:rsid w:val="00917303"/>
    <w:rsid w:val="00936C4D"/>
    <w:rsid w:val="00941C94"/>
    <w:rsid w:val="009444C8"/>
    <w:rsid w:val="009542C8"/>
    <w:rsid w:val="00983419"/>
    <w:rsid w:val="00987C8D"/>
    <w:rsid w:val="009912B0"/>
    <w:rsid w:val="00A05924"/>
    <w:rsid w:val="00A261B8"/>
    <w:rsid w:val="00A265FF"/>
    <w:rsid w:val="00A66849"/>
    <w:rsid w:val="00A73D23"/>
    <w:rsid w:val="00A95019"/>
    <w:rsid w:val="00AA3262"/>
    <w:rsid w:val="00AC602E"/>
    <w:rsid w:val="00AD465F"/>
    <w:rsid w:val="00AD5780"/>
    <w:rsid w:val="00B60516"/>
    <w:rsid w:val="00B606DA"/>
    <w:rsid w:val="00B74A9B"/>
    <w:rsid w:val="00B74B1D"/>
    <w:rsid w:val="00BB541F"/>
    <w:rsid w:val="00BE07CB"/>
    <w:rsid w:val="00BE206A"/>
    <w:rsid w:val="00BE58AB"/>
    <w:rsid w:val="00BE6C1E"/>
    <w:rsid w:val="00C42435"/>
    <w:rsid w:val="00C6450E"/>
    <w:rsid w:val="00CA6DF8"/>
    <w:rsid w:val="00CF509E"/>
    <w:rsid w:val="00D039CC"/>
    <w:rsid w:val="00D57762"/>
    <w:rsid w:val="00D64BB0"/>
    <w:rsid w:val="00D83D8A"/>
    <w:rsid w:val="00DA6B66"/>
    <w:rsid w:val="00DE4CA4"/>
    <w:rsid w:val="00E04B05"/>
    <w:rsid w:val="00E07B01"/>
    <w:rsid w:val="00E24E30"/>
    <w:rsid w:val="00E3758C"/>
    <w:rsid w:val="00E44BC8"/>
    <w:rsid w:val="00E71FDB"/>
    <w:rsid w:val="00E8128C"/>
    <w:rsid w:val="00E90BE0"/>
    <w:rsid w:val="00E963E4"/>
    <w:rsid w:val="00EC3041"/>
    <w:rsid w:val="00EE12F4"/>
    <w:rsid w:val="00EE427E"/>
    <w:rsid w:val="00F1222E"/>
    <w:rsid w:val="00F409A6"/>
    <w:rsid w:val="00F81CCA"/>
    <w:rsid w:val="00F867FA"/>
    <w:rsid w:val="00F945D6"/>
    <w:rsid w:val="00FA2026"/>
    <w:rsid w:val="00FA2262"/>
    <w:rsid w:val="00FA25EF"/>
    <w:rsid w:val="00FB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3C55"/>
  <w15:docId w15:val="{9F95DD99-6F1C-CC44-90F1-B8558C9F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ing1Char">
    <w:name w:val="Heading 1 Char"/>
    <w:basedOn w:val="Carpredefinitoparagrafo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Carpredefinitoparagrafo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Carpredefinitoparagrafo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Carpredefinitoparagrafo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Carpredefinitoparagrafo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Carpredefinitoparagrafo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Carpredefinitoparagrafo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Carpredefinitoparagrafo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Carpredefinitoparagrafo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Carpredefinitoparagrafo"/>
    <w:uiPriority w:val="10"/>
    <w:rPr>
      <w:sz w:val="48"/>
      <w:szCs w:val="48"/>
    </w:rPr>
  </w:style>
  <w:style w:type="character" w:customStyle="1" w:styleId="SubtitleChar">
    <w:name w:val="Subtitle Char"/>
    <w:basedOn w:val="Carpredefinitoparagrafo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Carpredefinitoparagrafo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Arial" w:eastAsia="Arial" w:hAnsi="Arial" w:cs="Arial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Pr>
      <w:rFonts w:ascii="Arial" w:eastAsia="Arial" w:hAnsi="Arial" w:cs="Arial"/>
      <w:sz w:val="34"/>
    </w:rPr>
  </w:style>
  <w:style w:type="character" w:customStyle="1" w:styleId="Titolo3Carattere">
    <w:name w:val="Titolo 3 Carattere"/>
    <w:basedOn w:val="Carpredefinitoparagrafo"/>
    <w:link w:val="Titolo3"/>
    <w:uiPriority w:val="9"/>
    <w:rPr>
      <w:rFonts w:ascii="Arial" w:eastAsia="Arial" w:hAnsi="Arial" w:cs="Arial"/>
      <w:sz w:val="30"/>
      <w:szCs w:val="30"/>
    </w:rPr>
  </w:style>
  <w:style w:type="character" w:customStyle="1" w:styleId="Titolo4Carattere">
    <w:name w:val="Titolo 4 Carattere"/>
    <w:basedOn w:val="Carpredefinitoparagrafo"/>
    <w:link w:val="Tito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olo8Carattere">
    <w:name w:val="Titolo 8 Carattere"/>
    <w:basedOn w:val="Carpredefinitoparagrafo"/>
    <w:link w:val="Tito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olo9Carattere">
    <w:name w:val="Titolo 9 Carattere"/>
    <w:basedOn w:val="Carpredefinitoparagrafo"/>
    <w:link w:val="Titolo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Nessunaspaziatura">
    <w:name w:val="No Spacing"/>
    <w:uiPriority w:val="1"/>
    <w:qFormat/>
  </w:style>
  <w:style w:type="character" w:customStyle="1" w:styleId="TitoloCarattere">
    <w:name w:val="Titolo Carattere"/>
    <w:basedOn w:val="Carpredefinitoparagrafo"/>
    <w:link w:val="Titolo"/>
    <w:uiPriority w:val="10"/>
    <w:rPr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pPr>
      <w:ind w:left="720" w:right="720"/>
    </w:pPr>
    <w:rPr>
      <w:i/>
    </w:rPr>
  </w:style>
  <w:style w:type="character" w:customStyle="1" w:styleId="CitazioneCarattere">
    <w:name w:val="Citazione Carattere"/>
    <w:link w:val="Citazione"/>
    <w:uiPriority w:val="29"/>
    <w:rPr>
      <w:i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zioneintensaCarattere">
    <w:name w:val="Citazione intensa Carattere"/>
    <w:link w:val="Citazioneintensa"/>
    <w:uiPriority w:val="30"/>
    <w:rPr>
      <w:i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Carpredefinitoparagrafo"/>
    <w:uiPriority w:val="99"/>
  </w:style>
  <w:style w:type="paragraph" w:styleId="Didascalia">
    <w:name w:val="caption"/>
    <w:basedOn w:val="Normale"/>
    <w:next w:val="Normal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idipaginaCarattere">
    <w:name w:val="Piè di pagina Carattere"/>
    <w:link w:val="Pidipagina"/>
    <w:uiPriority w:val="99"/>
  </w:style>
  <w:style w:type="table" w:styleId="Grigliatabella">
    <w:name w:val="Table Grid"/>
    <w:basedOn w:val="Tabellanorma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lasemplice-1">
    <w:name w:val="Plain Table 1"/>
    <w:basedOn w:val="Tabellanorma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lasemplice-2">
    <w:name w:val="Plain Table 2"/>
    <w:basedOn w:val="Tabellanorma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lasemplice-3">
    <w:name w:val="Plain Table 3"/>
    <w:basedOn w:val="Tabellanorma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4">
    <w:name w:val="Plain Table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semplice5">
    <w:name w:val="Plain Table 5"/>
    <w:basedOn w:val="Tabellanorma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lagriglia1chiara">
    <w:name w:val="Grid Table 1 Light"/>
    <w:basedOn w:val="Tabellanorma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lagriglia2">
    <w:name w:val="Grid Table 2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3">
    <w:name w:val="Grid Table 3"/>
    <w:basedOn w:val="Tabellanorma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lanorma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lanorma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lanorma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Grigliatab4">
    <w:name w:val="Grid Table 4"/>
    <w:basedOn w:val="Tabellanorma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lanorma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lanorma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lanorma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lanorma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lanorma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lanorma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lagriglia5scura">
    <w:name w:val="Grid Table 5 Dark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lanorma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lagriglia6acolori">
    <w:name w:val="Grid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lagriglia7acolori">
    <w:name w:val="Grid Table 7 Colorful"/>
    <w:basedOn w:val="Tabellanorma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lanorma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lanorma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lanorma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lanorma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lanorma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lanorma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laelenco1chiara">
    <w:name w:val="List Table 1 Light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lanorma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2">
    <w:name w:val="List Table 2"/>
    <w:basedOn w:val="Tabellanorma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Elencotab3">
    <w:name w:val="List Table 3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Elencotab4">
    <w:name w:val="List Table 4"/>
    <w:basedOn w:val="Tabellanorma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lanorma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lanorma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lanorma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lanorma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lanorma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lanorma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laelenco5scura">
    <w:name w:val="List Table 5 Dark"/>
    <w:basedOn w:val="Tabellanorma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lanorma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lanorma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lanorma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lanorma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lanorma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lanorma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laelenco6acolori">
    <w:name w:val="List Table 6 Colorful"/>
    <w:basedOn w:val="Tabellanorma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lanorma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lanorma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lanorma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lanorma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lanorma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lanorma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laelenco7acolori">
    <w:name w:val="List Table 7 Colorful"/>
    <w:basedOn w:val="Tabellanorma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lanorma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lanorma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lanorma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lanorma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lanorma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lanorma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lanormale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lanorma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lanorma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lanorma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lanorma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lanorma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lanorma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lanorma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Collegamentoipertestuale">
    <w:name w:val="Hyperlink"/>
    <w:uiPriority w:val="99"/>
    <w:unhideWhenUsed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pPr>
      <w:spacing w:after="40"/>
    </w:pPr>
    <w:rPr>
      <w:sz w:val="18"/>
    </w:rPr>
  </w:style>
  <w:style w:type="character" w:customStyle="1" w:styleId="TestonotaapidipaginaCarattere">
    <w:name w:val="Testo nota a piè di pagina Carattere"/>
    <w:link w:val="Testonotaapidipagina"/>
    <w:uiPriority w:val="99"/>
    <w:rPr>
      <w:sz w:val="18"/>
    </w:rPr>
  </w:style>
  <w:style w:type="character" w:styleId="Rimandonotaapidipagina">
    <w:name w:val="footnote reference"/>
    <w:basedOn w:val="Carpredefinitoparagrafo"/>
    <w:uiPriority w:val="99"/>
    <w:unhideWhenUsed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Pr>
      <w:sz w:val="20"/>
    </w:rPr>
  </w:style>
  <w:style w:type="character" w:customStyle="1" w:styleId="TestonotadichiusuraCarattere">
    <w:name w:val="Testo nota di chiusura Carattere"/>
    <w:link w:val="Testonotadichiusura"/>
    <w:uiPriority w:val="99"/>
    <w:rPr>
      <w:sz w:val="20"/>
    </w:rPr>
  </w:style>
  <w:style w:type="character" w:styleId="Rimandonotadichiusura">
    <w:name w:val="endnote reference"/>
    <w:basedOn w:val="Carpredefinitoparagrafo"/>
    <w:uiPriority w:val="99"/>
    <w:semiHidden/>
    <w:unhideWhenUsed/>
    <w:rPr>
      <w:vertAlign w:val="superscript"/>
    </w:rPr>
  </w:style>
  <w:style w:type="paragraph" w:styleId="Sommario1">
    <w:name w:val="toc 1"/>
    <w:basedOn w:val="Normale"/>
    <w:next w:val="Normale"/>
    <w:uiPriority w:val="39"/>
    <w:unhideWhenUsed/>
    <w:pPr>
      <w:spacing w:after="57"/>
    </w:pPr>
  </w:style>
  <w:style w:type="paragraph" w:styleId="Sommario2">
    <w:name w:val="toc 2"/>
    <w:basedOn w:val="Normale"/>
    <w:next w:val="Normale"/>
    <w:uiPriority w:val="39"/>
    <w:unhideWhenUsed/>
    <w:pPr>
      <w:spacing w:after="57"/>
      <w:ind w:left="283"/>
    </w:pPr>
  </w:style>
  <w:style w:type="paragraph" w:styleId="Sommario3">
    <w:name w:val="toc 3"/>
    <w:basedOn w:val="Normale"/>
    <w:next w:val="Normale"/>
    <w:uiPriority w:val="39"/>
    <w:unhideWhenUsed/>
    <w:pPr>
      <w:spacing w:after="57"/>
      <w:ind w:left="567"/>
    </w:pPr>
  </w:style>
  <w:style w:type="paragraph" w:styleId="Sommario4">
    <w:name w:val="toc 4"/>
    <w:basedOn w:val="Normale"/>
    <w:next w:val="Normale"/>
    <w:uiPriority w:val="39"/>
    <w:unhideWhenUsed/>
    <w:pPr>
      <w:spacing w:after="57"/>
      <w:ind w:left="850"/>
    </w:pPr>
  </w:style>
  <w:style w:type="paragraph" w:styleId="Sommario5">
    <w:name w:val="toc 5"/>
    <w:basedOn w:val="Normale"/>
    <w:next w:val="Normale"/>
    <w:uiPriority w:val="39"/>
    <w:unhideWhenUsed/>
    <w:pPr>
      <w:spacing w:after="57"/>
      <w:ind w:left="1134"/>
    </w:pPr>
  </w:style>
  <w:style w:type="paragraph" w:styleId="Sommario6">
    <w:name w:val="toc 6"/>
    <w:basedOn w:val="Normale"/>
    <w:next w:val="Normale"/>
    <w:uiPriority w:val="39"/>
    <w:unhideWhenUsed/>
    <w:pPr>
      <w:spacing w:after="57"/>
      <w:ind w:left="1417"/>
    </w:pPr>
  </w:style>
  <w:style w:type="paragraph" w:styleId="Sommario7">
    <w:name w:val="toc 7"/>
    <w:basedOn w:val="Normale"/>
    <w:next w:val="Normale"/>
    <w:uiPriority w:val="39"/>
    <w:unhideWhenUsed/>
    <w:pPr>
      <w:spacing w:after="57"/>
      <w:ind w:left="1701"/>
    </w:pPr>
  </w:style>
  <w:style w:type="paragraph" w:styleId="Sommario8">
    <w:name w:val="toc 8"/>
    <w:basedOn w:val="Normale"/>
    <w:next w:val="Normale"/>
    <w:uiPriority w:val="39"/>
    <w:unhideWhenUsed/>
    <w:pPr>
      <w:spacing w:after="57"/>
      <w:ind w:left="1984"/>
    </w:pPr>
  </w:style>
  <w:style w:type="paragraph" w:styleId="Sommario9">
    <w:name w:val="toc 9"/>
    <w:basedOn w:val="Normale"/>
    <w:next w:val="Normale"/>
    <w:uiPriority w:val="39"/>
    <w:unhideWhenUsed/>
    <w:pPr>
      <w:spacing w:after="57"/>
      <w:ind w:left="2268"/>
    </w:pPr>
  </w:style>
  <w:style w:type="paragraph" w:styleId="Titolosommario">
    <w:name w:val="TOC Heading"/>
    <w:uiPriority w:val="39"/>
    <w:unhideWhenUsed/>
  </w:style>
  <w:style w:type="paragraph" w:styleId="Indicedellefigure">
    <w:name w:val="table of figures"/>
    <w:basedOn w:val="Normale"/>
    <w:next w:val="Normale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9">
    <w:name w:val="s9"/>
    <w:basedOn w:val="Carpredefinitoparagrafo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Garamond" w:eastAsia="Garamond" w:hAnsi="Garamond" w:cs="Garamond"/>
      <w:color w:val="0000FF"/>
      <w:sz w:val="20"/>
      <w:szCs w:val="2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763E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90B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azionecsc.b-cdn.net/wp-content/uploads/2026/03/Bando-di-selezione-triennio-2026_29-firmato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dC9DKzcVqX4VNx-Fh1wNB0zJgFNnhWtP?usp=sharing" TargetMode="External"/><Relationship Id="rId12" Type="http://schemas.openxmlformats.org/officeDocument/2006/relationships/hyperlink" Target="mailto:ufficiostampa@visfacto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ufficiostampa@visfactor.it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silvia.saitta@fondazionecsc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infoscuola@fondazionecsc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Silvia Saitta</cp:lastModifiedBy>
  <cp:revision>27</cp:revision>
  <cp:lastPrinted>2024-02-01T14:34:00Z</cp:lastPrinted>
  <dcterms:created xsi:type="dcterms:W3CDTF">2026-03-03T20:52:00Z</dcterms:created>
  <dcterms:modified xsi:type="dcterms:W3CDTF">2026-03-04T13:52:00Z</dcterms:modified>
</cp:coreProperties>
</file>