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2817" w14:textId="77777777" w:rsidR="00065D15" w:rsidRDefault="00065D15" w:rsidP="00065D15">
      <w:pPr>
        <w:shd w:val="clear" w:color="auto" w:fill="FFFFFF"/>
        <w:spacing w:after="100" w:afterAutospacing="1" w:line="360" w:lineRule="auto"/>
        <w:ind w:left="1068"/>
        <w:jc w:val="center"/>
        <w:outlineLvl w:val="0"/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</w:pPr>
    </w:p>
    <w:p w14:paraId="516857C5" w14:textId="46C482C8" w:rsidR="005501E1" w:rsidRPr="00065D15" w:rsidRDefault="00065D15" w:rsidP="005501E1">
      <w:pPr>
        <w:shd w:val="clear" w:color="auto" w:fill="FFFFFF"/>
        <w:spacing w:after="100" w:afterAutospacing="1" w:line="360" w:lineRule="auto"/>
        <w:ind w:left="1068"/>
        <w:jc w:val="center"/>
        <w:outlineLvl w:val="0"/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</w:pP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Alla F</w:t>
      </w:r>
      <w:r w:rsidRPr="00065D15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esta del 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C</w:t>
      </w:r>
      <w:r w:rsidRPr="00065D15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inema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 di Roma</w:t>
      </w:r>
      <w:r w:rsidRPr="00065D15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 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il Centro Sperimentale di Cinematografia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br/>
        <w:t>collabora con A</w:t>
      </w:r>
      <w:r w:rsidR="002065EE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CEA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 al</w:t>
      </w:r>
      <w:r w:rsidRPr="00065D15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la 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retrospettiva “Gocce di cinema”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br/>
      </w:r>
      <w:r w:rsidRPr="00065D15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e 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al</w:t>
      </w:r>
      <w:r w:rsidRPr="00065D15"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 xml:space="preserve"> </w:t>
      </w:r>
      <w:r>
        <w:rPr>
          <w:rFonts w:ascii="Garamond" w:eastAsiaTheme="minorEastAsia" w:hAnsi="Garamond" w:cs="Arial"/>
          <w:b/>
          <w:bCs/>
          <w:color w:val="C00000"/>
          <w:kern w:val="0"/>
          <w14:ligatures w14:val="none"/>
        </w:rPr>
        <w:t>contest di cortometraggi “I mille volti dell’acqua”</w:t>
      </w:r>
    </w:p>
    <w:p w14:paraId="731A2E02" w14:textId="450ADE99" w:rsidR="00A56DDC" w:rsidRPr="00065D15" w:rsidRDefault="00317739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A</w:t>
      </w:r>
      <w:r w:rsidR="002065EE">
        <w:rPr>
          <w:rFonts w:ascii="Garamond" w:eastAsiaTheme="minorEastAsia" w:hAnsi="Garamond" w:cs="Arial"/>
          <w:b/>
          <w:bCs/>
          <w:kern w:val="0"/>
          <w14:ligatures w14:val="none"/>
        </w:rPr>
        <w:t>CEA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,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in collaborazione con il Centro Sperimentale di Cinematografia 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e la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Fondazione Cinema per Roma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, ha presentato presso la Casa del Cinema 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la 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retrospettiva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Gocce di cinema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 e il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contest I mille volti dell'acqua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, due iniziative nate </w:t>
      </w:r>
      <w:r w:rsidR="009F1BE7" w:rsidRPr="00CF55C4">
        <w:rPr>
          <w:rFonts w:ascii="Garamond" w:eastAsiaTheme="minorEastAsia" w:hAnsi="Garamond" w:cs="Arial"/>
          <w:b/>
          <w:bCs/>
          <w:kern w:val="0"/>
          <w14:ligatures w14:val="none"/>
        </w:rPr>
        <w:t>nell'ambito della XX edizione della Festa del Cinema di Roma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, al via dal 15 ottobre, </w:t>
      </w:r>
      <w:r w:rsidRPr="002065EE">
        <w:rPr>
          <w:rFonts w:ascii="Garamond" w:eastAsiaTheme="minorEastAsia" w:hAnsi="Garamond" w:cs="Arial"/>
          <w:kern w:val="0"/>
          <w14:ligatures w14:val="none"/>
        </w:rPr>
        <w:t>per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raccontare l'elemento acqua attraverso lo sguardo di 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grandi registi e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giovani videomaker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. </w:t>
      </w:r>
    </w:p>
    <w:p w14:paraId="7F8935E2" w14:textId="77777777" w:rsidR="00D160F0" w:rsidRPr="00065D15" w:rsidRDefault="00D160F0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</w:p>
    <w:p w14:paraId="533B8572" w14:textId="2A9EE0C2" w:rsidR="00317739" w:rsidRPr="00065D15" w:rsidRDefault="00317739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Alla conferenza stampa moderata da </w:t>
      </w:r>
      <w:r w:rsidRPr="00CF55C4">
        <w:rPr>
          <w:rFonts w:ascii="Garamond" w:eastAsiaTheme="minorEastAsia" w:hAnsi="Garamond" w:cs="Arial"/>
          <w:kern w:val="0"/>
          <w14:ligatures w14:val="none"/>
        </w:rPr>
        <w:t>Alessio Viola,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 giornalista Sky, hanno partecipato </w:t>
      </w:r>
      <w:r w:rsidR="00D91D23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Salvatore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Nastasi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, </w:t>
      </w:r>
      <w:r w:rsidR="00D91D23" w:rsidRPr="00065D15">
        <w:rPr>
          <w:rFonts w:ascii="Garamond" w:eastAsiaTheme="minorEastAsia" w:hAnsi="Garamond" w:cs="Arial"/>
          <w:kern w:val="0"/>
          <w14:ligatures w14:val="none"/>
        </w:rPr>
        <w:t xml:space="preserve">Presidente </w:t>
      </w:r>
      <w:r w:rsidR="001B62DB" w:rsidRPr="00065D15">
        <w:rPr>
          <w:rFonts w:ascii="Garamond" w:eastAsiaTheme="minorEastAsia" w:hAnsi="Garamond" w:cs="Arial"/>
          <w:kern w:val="0"/>
          <w14:ligatures w14:val="none"/>
        </w:rPr>
        <w:t xml:space="preserve">della </w:t>
      </w:r>
      <w:r w:rsidR="00D91D23" w:rsidRPr="00065D15">
        <w:rPr>
          <w:rFonts w:ascii="Garamond" w:eastAsiaTheme="minorEastAsia" w:hAnsi="Garamond" w:cs="Arial"/>
          <w:kern w:val="0"/>
          <w14:ligatures w14:val="none"/>
        </w:rPr>
        <w:t>Fondazione Cinema per Roma,</w:t>
      </w:r>
      <w:r w:rsidR="00F967A0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F967A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Gabriella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Buontempo</w:t>
      </w:r>
      <w:r w:rsidRPr="00065D15">
        <w:rPr>
          <w:rFonts w:ascii="Garamond" w:eastAsiaTheme="minorEastAsia" w:hAnsi="Garamond" w:cs="Arial"/>
          <w:kern w:val="0"/>
          <w14:ligatures w14:val="none"/>
        </w:rPr>
        <w:t>,</w:t>
      </w:r>
      <w:r w:rsidR="00F967A0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F967A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Presidente </w:t>
      </w:r>
      <w:r w:rsidR="001B62DB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del </w:t>
      </w:r>
      <w:r w:rsidR="00F967A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Centro Sperimenta</w:t>
      </w:r>
      <w:r w:rsidR="00E45863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le di </w:t>
      </w:r>
      <w:r w:rsidR="00F967A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Cinematografia</w:t>
      </w:r>
      <w:r w:rsidR="00076B29" w:rsidRPr="00065D15">
        <w:rPr>
          <w:rFonts w:ascii="Garamond" w:eastAsiaTheme="minorEastAsia" w:hAnsi="Garamond" w:cs="Arial"/>
          <w:kern w:val="0"/>
          <w14:ligatures w14:val="none"/>
        </w:rPr>
        <w:t>,</w:t>
      </w:r>
      <w:r w:rsidR="00CF55C4">
        <w:rPr>
          <w:rFonts w:ascii="Garamond" w:eastAsiaTheme="minorEastAsia" w:hAnsi="Garamond" w:cs="Arial"/>
          <w:kern w:val="0"/>
          <w14:ligatures w14:val="none"/>
        </w:rPr>
        <w:t xml:space="preserve"> e</w:t>
      </w:r>
      <w:r w:rsidR="00076B29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proofErr w:type="spellStart"/>
      <w:r w:rsidR="00736B73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Virman</w:t>
      </w:r>
      <w:proofErr w:type="spellEnd"/>
      <w:r w:rsidR="00736B73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Cusenza</w:t>
      </w:r>
      <w:r w:rsidR="00736B73" w:rsidRPr="00065D15">
        <w:rPr>
          <w:rFonts w:ascii="Garamond" w:eastAsiaTheme="minorEastAsia" w:hAnsi="Garamond" w:cs="Arial"/>
          <w:kern w:val="0"/>
          <w14:ligatures w14:val="none"/>
        </w:rPr>
        <w:t xml:space="preserve">, direttore </w:t>
      </w:r>
      <w:r w:rsidR="001B62DB" w:rsidRPr="00065D15">
        <w:rPr>
          <w:rFonts w:ascii="Garamond" w:eastAsiaTheme="minorEastAsia" w:hAnsi="Garamond" w:cs="Arial"/>
          <w:kern w:val="0"/>
          <w14:ligatures w14:val="none"/>
        </w:rPr>
        <w:t xml:space="preserve">della </w:t>
      </w:r>
      <w:r w:rsidR="00736B73" w:rsidRPr="00065D15">
        <w:rPr>
          <w:rFonts w:ascii="Garamond" w:eastAsiaTheme="minorEastAsia" w:hAnsi="Garamond" w:cs="Arial"/>
          <w:kern w:val="0"/>
          <w14:ligatures w14:val="none"/>
        </w:rPr>
        <w:t>comunicazione A</w:t>
      </w:r>
      <w:r w:rsidR="002065EE">
        <w:rPr>
          <w:rFonts w:ascii="Garamond" w:eastAsiaTheme="minorEastAsia" w:hAnsi="Garamond" w:cs="Arial"/>
          <w:kern w:val="0"/>
          <w14:ligatures w14:val="none"/>
        </w:rPr>
        <w:t>CEA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. Tutti hanno sottolineato il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rapporto viscerale che lega l'acqua all'immaginario del </w:t>
      </w:r>
      <w:r w:rsidR="00B078D6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C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inema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 e il fatto che Roma, Regina </w:t>
      </w:r>
      <w:proofErr w:type="spellStart"/>
      <w:r w:rsidRPr="00065D15">
        <w:rPr>
          <w:rFonts w:ascii="Garamond" w:eastAsiaTheme="minorEastAsia" w:hAnsi="Garamond" w:cs="Arial"/>
          <w:kern w:val="0"/>
          <w14:ligatures w14:val="none"/>
        </w:rPr>
        <w:t>Aquarum</w:t>
      </w:r>
      <w:proofErr w:type="spellEnd"/>
      <w:r w:rsidRPr="00065D15">
        <w:rPr>
          <w:rFonts w:ascii="Garamond" w:eastAsiaTheme="minorEastAsia" w:hAnsi="Garamond" w:cs="Arial"/>
          <w:kern w:val="0"/>
          <w14:ligatures w14:val="none"/>
        </w:rPr>
        <w:t xml:space="preserve"> e capitale della tradizione acquedottistica</w:t>
      </w:r>
      <w:r w:rsidR="00B078D6" w:rsidRPr="00065D15">
        <w:rPr>
          <w:rFonts w:ascii="Garamond" w:eastAsiaTheme="minorEastAsia" w:hAnsi="Garamond" w:cs="Arial"/>
          <w:kern w:val="0"/>
          <w14:ligatures w14:val="none"/>
        </w:rPr>
        <w:t xml:space="preserve"> è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 il luogo ideale per celebrare questo legame.</w:t>
      </w:r>
    </w:p>
    <w:p w14:paraId="2EEB053C" w14:textId="77777777" w:rsidR="00317739" w:rsidRPr="00065D15" w:rsidRDefault="00317739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</w:p>
    <w:p w14:paraId="463CE595" w14:textId="6678D844" w:rsidR="00E41BCF" w:rsidRPr="00065D15" w:rsidRDefault="000D0E3E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  <w:r w:rsidRPr="00065D15">
        <w:rPr>
          <w:rFonts w:ascii="Garamond" w:eastAsiaTheme="minorEastAsia" w:hAnsi="Garamond" w:cs="Arial"/>
          <w:kern w:val="0"/>
          <w14:ligatures w14:val="none"/>
        </w:rPr>
        <w:t>I</w:t>
      </w:r>
      <w:r w:rsidR="00317739" w:rsidRPr="00065D15">
        <w:rPr>
          <w:rFonts w:ascii="Garamond" w:eastAsiaTheme="minorEastAsia" w:hAnsi="Garamond" w:cs="Arial"/>
          <w:kern w:val="0"/>
          <w14:ligatures w14:val="none"/>
        </w:rPr>
        <w:t xml:space="preserve">l </w:t>
      </w:r>
      <w:r w:rsidR="00317739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contest</w:t>
      </w:r>
      <w:r w:rsidR="00B175FC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“I Mille Volti dell’Acqua”</w:t>
      </w:r>
      <w:r w:rsidR="00317739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317739" w:rsidRPr="00CF55C4">
        <w:rPr>
          <w:rFonts w:ascii="Garamond" w:eastAsiaTheme="minorEastAsia" w:hAnsi="Garamond" w:cs="Arial"/>
          <w:kern w:val="0"/>
          <w14:ligatures w14:val="none"/>
        </w:rPr>
        <w:t>quest’anno</w:t>
      </w:r>
      <w:r w:rsidR="00E45863" w:rsidRPr="00CF55C4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D160F0" w:rsidRPr="00CF55C4">
        <w:rPr>
          <w:rFonts w:ascii="Garamond" w:eastAsiaTheme="minorEastAsia" w:hAnsi="Garamond" w:cs="Arial"/>
          <w:kern w:val="0"/>
          <w14:ligatures w14:val="none"/>
        </w:rPr>
        <w:t>ha</w:t>
      </w:r>
      <w:r w:rsidR="00D160F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</w:t>
      </w:r>
      <w:r w:rsidR="00317739" w:rsidRPr="002065EE">
        <w:rPr>
          <w:rFonts w:ascii="Garamond" w:eastAsiaTheme="minorEastAsia" w:hAnsi="Garamond" w:cs="Arial"/>
          <w:kern w:val="0"/>
          <w14:ligatures w14:val="none"/>
        </w:rPr>
        <w:t>una</w:t>
      </w:r>
      <w:r w:rsidR="00317739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nuova declinazione</w:t>
      </w:r>
      <w:r w:rsidR="00E45863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, “I custodi dell’acqua”</w:t>
      </w:r>
      <w:r w:rsidR="00E45863" w:rsidRPr="00065D15">
        <w:rPr>
          <w:rFonts w:ascii="Garamond" w:eastAsiaTheme="minorEastAsia" w:hAnsi="Garamond" w:cs="Arial"/>
          <w:kern w:val="0"/>
          <w14:ligatures w14:val="none"/>
        </w:rPr>
        <w:t xml:space="preserve"> ed 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 xml:space="preserve">ha visto </w:t>
      </w:r>
      <w:r w:rsidR="00B175FC" w:rsidRPr="00065D15">
        <w:rPr>
          <w:rFonts w:ascii="Garamond" w:eastAsiaTheme="minorEastAsia" w:hAnsi="Garamond" w:cs="Arial"/>
          <w:kern w:val="0"/>
          <w14:ligatures w14:val="none"/>
        </w:rPr>
        <w:t>giovani registi e film</w:t>
      </w:r>
      <w:r w:rsidR="00065D15">
        <w:rPr>
          <w:rFonts w:ascii="Garamond" w:eastAsiaTheme="minorEastAsia" w:hAnsi="Garamond" w:cs="Arial"/>
          <w:kern w:val="0"/>
          <w14:ligatures w14:val="none"/>
        </w:rPr>
        <w:t>m</w:t>
      </w:r>
      <w:r w:rsidR="00B175FC" w:rsidRPr="00065D15">
        <w:rPr>
          <w:rFonts w:ascii="Garamond" w:eastAsiaTheme="minorEastAsia" w:hAnsi="Garamond" w:cs="Arial"/>
          <w:kern w:val="0"/>
          <w14:ligatures w14:val="none"/>
        </w:rPr>
        <w:t xml:space="preserve">akers </w:t>
      </w:r>
      <w:r w:rsidR="00317739" w:rsidRPr="00065D15">
        <w:rPr>
          <w:rFonts w:ascii="Garamond" w:eastAsiaTheme="minorEastAsia" w:hAnsi="Garamond" w:cs="Arial"/>
          <w:kern w:val="0"/>
          <w14:ligatures w14:val="none"/>
        </w:rPr>
        <w:t>cimenta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 xml:space="preserve">rsi </w:t>
      </w:r>
      <w:r w:rsidR="00B078D6" w:rsidRPr="00065D15">
        <w:rPr>
          <w:rFonts w:ascii="Garamond" w:eastAsiaTheme="minorEastAsia" w:hAnsi="Garamond" w:cs="Arial"/>
          <w:kern w:val="0"/>
          <w14:ligatures w14:val="none"/>
        </w:rPr>
        <w:t>nel</w:t>
      </w:r>
      <w:r w:rsidR="00E45863" w:rsidRPr="00065D15">
        <w:rPr>
          <w:rFonts w:ascii="Garamond" w:eastAsiaTheme="minorEastAsia" w:hAnsi="Garamond" w:cs="Arial"/>
          <w:kern w:val="0"/>
          <w14:ligatures w14:val="none"/>
        </w:rPr>
        <w:t xml:space="preserve">la realizzazione di 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 xml:space="preserve">cortometraggi inediti che narrano l’elemento acqua </w:t>
      </w:r>
      <w:r w:rsidR="00E45863" w:rsidRPr="00065D15">
        <w:rPr>
          <w:rFonts w:ascii="Garamond" w:eastAsiaTheme="minorEastAsia" w:hAnsi="Garamond" w:cs="Arial"/>
          <w:kern w:val="0"/>
          <w14:ligatures w14:val="none"/>
        </w:rPr>
        <w:t>attraverso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 xml:space="preserve"> gli strumenti della fiction, del documentario o dell’animazione, con l’obiettivo di sensibilizzare l’opinione pubblica sull’</w:t>
      </w:r>
      <w:r w:rsidR="00E41BCF" w:rsidRPr="00CF55C4">
        <w:rPr>
          <w:rFonts w:ascii="Garamond" w:eastAsiaTheme="minorEastAsia" w:hAnsi="Garamond" w:cs="Arial"/>
          <w:b/>
          <w:bCs/>
          <w:kern w:val="0"/>
          <w14:ligatures w14:val="none"/>
        </w:rPr>
        <w:t>importanza del risparmio e del riuso idrico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>, in linea con le strategie sostenibili del Gruppo</w:t>
      </w:r>
      <w:r w:rsidR="00E45863" w:rsidRPr="00065D15">
        <w:rPr>
          <w:rFonts w:ascii="Garamond" w:eastAsiaTheme="minorEastAsia" w:hAnsi="Garamond" w:cs="Arial"/>
          <w:kern w:val="0"/>
          <w14:ligatures w14:val="none"/>
        </w:rPr>
        <w:t xml:space="preserve"> A</w:t>
      </w:r>
      <w:r w:rsidR="002065EE">
        <w:rPr>
          <w:rFonts w:ascii="Garamond" w:eastAsiaTheme="minorEastAsia" w:hAnsi="Garamond" w:cs="Arial"/>
          <w:kern w:val="0"/>
          <w14:ligatures w14:val="none"/>
        </w:rPr>
        <w:t>CEA</w:t>
      </w:r>
      <w:r w:rsidR="00E45863" w:rsidRPr="00065D15">
        <w:rPr>
          <w:rFonts w:ascii="Garamond" w:eastAsiaTheme="minorEastAsia" w:hAnsi="Garamond" w:cs="Arial"/>
          <w:kern w:val="0"/>
          <w14:ligatures w14:val="none"/>
        </w:rPr>
        <w:t>.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 xml:space="preserve">Il 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lavoro migliore 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 xml:space="preserve">tra </w:t>
      </w:r>
      <w:r w:rsidR="00B175FC" w:rsidRPr="00065D15">
        <w:rPr>
          <w:rFonts w:ascii="Garamond" w:eastAsiaTheme="minorEastAsia" w:hAnsi="Garamond" w:cs="Arial"/>
          <w:kern w:val="0"/>
          <w14:ligatures w14:val="none"/>
        </w:rPr>
        <w:t>i tre corti finalisti</w:t>
      </w:r>
      <w:r w:rsidR="00065D15">
        <w:rPr>
          <w:rFonts w:ascii="Garamond" w:eastAsiaTheme="minorEastAsia" w:hAnsi="Garamond" w:cs="Arial"/>
          <w:kern w:val="0"/>
          <w14:ligatures w14:val="none"/>
        </w:rPr>
        <w:t xml:space="preserve"> -</w:t>
      </w:r>
      <w:r w:rsidR="001425D6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B86719" w:rsidRPr="00065D15">
        <w:rPr>
          <w:rFonts w:ascii="Garamond" w:eastAsiaTheme="minorEastAsia" w:hAnsi="Garamond" w:cs="Arial"/>
          <w:kern w:val="0"/>
          <w14:ligatures w14:val="none"/>
        </w:rPr>
        <w:t>su 150 partecipanti</w:t>
      </w:r>
      <w:r w:rsidR="00065D15">
        <w:rPr>
          <w:rFonts w:ascii="Garamond" w:eastAsiaTheme="minorEastAsia" w:hAnsi="Garamond" w:cs="Arial"/>
          <w:kern w:val="0"/>
          <w14:ligatures w14:val="none"/>
        </w:rPr>
        <w:t xml:space="preserve"> -</w:t>
      </w:r>
      <w:r w:rsidR="00B86719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sarà selezionato da una giuria composta da ACEA e dai critici del Centro Sperimentale 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>e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verrà proiettato il 15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ottobre 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>nella sala del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Teatro Studio </w:t>
      </w:r>
      <w:r w:rsidR="003E072C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Gianni 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Borgna dell’Auditorium Parco della Musica Ennio Morricone</w:t>
      </w:r>
      <w:r w:rsidR="00065D15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</w:t>
      </w:r>
      <w:r w:rsidR="00065D15" w:rsidRPr="00065D15">
        <w:rPr>
          <w:rFonts w:ascii="Garamond" w:eastAsiaTheme="minorEastAsia" w:hAnsi="Garamond" w:cs="Arial"/>
          <w:kern w:val="0"/>
          <w14:ligatures w14:val="none"/>
        </w:rPr>
        <w:t>alle</w:t>
      </w:r>
      <w:r w:rsidR="00065D15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17.00</w:t>
      </w:r>
      <w:r w:rsidR="00065D15">
        <w:rPr>
          <w:rFonts w:ascii="Garamond" w:eastAsiaTheme="minorEastAsia" w:hAnsi="Garamond" w:cs="Arial"/>
          <w:kern w:val="0"/>
          <w14:ligatures w14:val="none"/>
        </w:rPr>
        <w:t xml:space="preserve"> (ingresso libero).</w:t>
      </w:r>
      <w:r w:rsidR="00E45863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E41BCF" w:rsidRPr="00065D15">
        <w:rPr>
          <w:rFonts w:ascii="Garamond" w:eastAsiaTheme="minorEastAsia" w:hAnsi="Garamond" w:cs="Arial"/>
          <w:kern w:val="0"/>
          <w14:ligatures w14:val="none"/>
        </w:rPr>
        <w:t xml:space="preserve">Il 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videomaker vincitore riceverà 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un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p</w:t>
      </w:r>
      <w:r w:rsidR="00E41BCF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remio </w:t>
      </w:r>
      <w:r w:rsidR="009F1BE7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di 5.000 euro</w:t>
      </w:r>
      <w:r w:rsidR="00F35463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.</w:t>
      </w:r>
    </w:p>
    <w:p w14:paraId="461DFB80" w14:textId="77777777" w:rsidR="00D160F0" w:rsidRPr="00065D15" w:rsidRDefault="00D160F0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</w:p>
    <w:p w14:paraId="226CD1F3" w14:textId="0FF1C740" w:rsidR="00317739" w:rsidRPr="00065D15" w:rsidRDefault="00F35463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  <w:r w:rsidRPr="00065D15">
        <w:rPr>
          <w:rFonts w:ascii="Garamond" w:eastAsiaTheme="minorEastAsia" w:hAnsi="Garamond" w:cs="Arial"/>
          <w:kern w:val="0"/>
          <w14:ligatures w14:val="none"/>
        </w:rPr>
        <w:t>Si rin</w:t>
      </w:r>
      <w:r w:rsidR="000D0E3E" w:rsidRPr="00065D15">
        <w:rPr>
          <w:rFonts w:ascii="Garamond" w:eastAsiaTheme="minorEastAsia" w:hAnsi="Garamond" w:cs="Arial"/>
          <w:kern w:val="0"/>
          <w14:ligatures w14:val="none"/>
        </w:rPr>
        <w:t>n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ova anche la </w:t>
      </w:r>
      <w:r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rassegna Gocce di cinema, realizzata in collaborazione il Centro Sperimentale di Cinematografia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, che è una </w:t>
      </w:r>
      <w:r w:rsidRPr="008A05C5">
        <w:rPr>
          <w:rFonts w:ascii="Garamond" w:eastAsiaTheme="minorEastAsia" w:hAnsi="Garamond" w:cs="Arial"/>
          <w:b/>
          <w:bCs/>
          <w:kern w:val="0"/>
          <w14:ligatures w14:val="none"/>
        </w:rPr>
        <w:t>retrospettiva di nove film legati all’acqua</w:t>
      </w:r>
      <w:r w:rsidRPr="00065D15">
        <w:rPr>
          <w:rFonts w:ascii="Garamond" w:eastAsiaTheme="minorEastAsia" w:hAnsi="Garamond" w:cs="Arial"/>
          <w:kern w:val="0"/>
          <w14:ligatures w14:val="none"/>
        </w:rPr>
        <w:t>, con titoli come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proofErr w:type="spellStart"/>
      <w:r w:rsidR="00092845" w:rsidRPr="00065D15">
        <w:rPr>
          <w:rFonts w:ascii="Garamond" w:eastAsiaTheme="minorEastAsia" w:hAnsi="Garamond" w:cs="Arial"/>
          <w:kern w:val="0"/>
          <w14:ligatures w14:val="none"/>
        </w:rPr>
        <w:t>L’Atalante</w:t>
      </w:r>
      <w:proofErr w:type="spellEnd"/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, di Jean Vigo, </w:t>
      </w:r>
      <w:r w:rsidRPr="00065D15">
        <w:rPr>
          <w:rFonts w:ascii="Garamond" w:eastAsiaTheme="minorEastAsia" w:hAnsi="Garamond" w:cs="Arial"/>
          <w:kern w:val="0"/>
          <w14:ligatures w14:val="none"/>
        </w:rPr>
        <w:t>Travolti da un insolito destino nell’azzurro mare d’agosto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di Lina Wertm</w:t>
      </w:r>
      <w:r w:rsidR="003E072C" w:rsidRPr="00065D15">
        <w:rPr>
          <w:rFonts w:ascii="Garamond" w:eastAsiaTheme="minorEastAsia" w:hAnsi="Garamond" w:cs="Arial"/>
          <w:kern w:val="0"/>
          <w14:ligatures w14:val="none"/>
        </w:rPr>
        <w:t>ü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ller, </w:t>
      </w:r>
      <w:r w:rsidRPr="00065D15">
        <w:rPr>
          <w:rFonts w:ascii="Garamond" w:eastAsiaTheme="minorEastAsia" w:hAnsi="Garamond" w:cs="Arial"/>
          <w:kern w:val="0"/>
          <w14:ligatures w14:val="none"/>
        </w:rPr>
        <w:t>Fitzcarraldo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di Werner Herzog, </w:t>
      </w:r>
      <w:r w:rsidRPr="00065D15">
        <w:rPr>
          <w:rFonts w:ascii="Garamond" w:eastAsiaTheme="minorEastAsia" w:hAnsi="Garamond" w:cs="Arial"/>
          <w:kern w:val="0"/>
          <w14:ligatures w14:val="none"/>
        </w:rPr>
        <w:t>Lady in the Water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di M. Night </w:t>
      </w:r>
      <w:proofErr w:type="spellStart"/>
      <w:r w:rsidR="00092845" w:rsidRPr="00065D15">
        <w:rPr>
          <w:rFonts w:ascii="Garamond" w:eastAsiaTheme="minorEastAsia" w:hAnsi="Garamond" w:cs="Arial"/>
          <w:kern w:val="0"/>
          <w14:ligatures w14:val="none"/>
        </w:rPr>
        <w:t>Shyamalan</w:t>
      </w:r>
      <w:proofErr w:type="spellEnd"/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, </w:t>
      </w:r>
      <w:proofErr w:type="spellStart"/>
      <w:r w:rsidR="003E072C" w:rsidRPr="00065D15">
        <w:rPr>
          <w:rFonts w:ascii="Garamond" w:eastAsiaTheme="minorEastAsia" w:hAnsi="Garamond" w:cs="Arial"/>
          <w:kern w:val="0"/>
          <w14:ligatures w14:val="none"/>
        </w:rPr>
        <w:t>Sunset</w:t>
      </w:r>
      <w:proofErr w:type="spellEnd"/>
      <w:r w:rsidR="003E072C" w:rsidRPr="00065D15">
        <w:rPr>
          <w:rFonts w:ascii="Garamond" w:eastAsiaTheme="minorEastAsia" w:hAnsi="Garamond" w:cs="Arial"/>
          <w:kern w:val="0"/>
          <w14:ligatures w14:val="none"/>
        </w:rPr>
        <w:t xml:space="preserve"> Boulevard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di Billy Wilder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. 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A questi si aggiungono tre titoli che fanno parte della selezione della Festa del Cinema: Figlio di Giano, di Luigi </w:t>
      </w:r>
      <w:proofErr w:type="spellStart"/>
      <w:r w:rsidR="00092845" w:rsidRPr="00065D15">
        <w:rPr>
          <w:rFonts w:ascii="Garamond" w:eastAsiaTheme="minorEastAsia" w:hAnsi="Garamond" w:cs="Arial"/>
          <w:kern w:val="0"/>
          <w14:ligatures w14:val="none"/>
        </w:rPr>
        <w:lastRenderedPageBreak/>
        <w:t>Grispello</w:t>
      </w:r>
      <w:proofErr w:type="spellEnd"/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, </w:t>
      </w:r>
      <w:proofErr w:type="spellStart"/>
      <w:r w:rsidR="00092845" w:rsidRPr="00065D15">
        <w:rPr>
          <w:rFonts w:ascii="Garamond" w:eastAsiaTheme="minorEastAsia" w:hAnsi="Garamond" w:cs="Arial"/>
          <w:kern w:val="0"/>
          <w14:ligatures w14:val="none"/>
        </w:rPr>
        <w:t>Choose</w:t>
      </w:r>
      <w:proofErr w:type="spellEnd"/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Earth</w:t>
      </w:r>
      <w:r w:rsidR="003E072C" w:rsidRPr="00065D15">
        <w:rPr>
          <w:rFonts w:ascii="Garamond" w:eastAsiaTheme="minorEastAsia" w:hAnsi="Garamond" w:cs="Arial"/>
          <w:kern w:val="0"/>
          <w14:ligatures w14:val="none"/>
        </w:rPr>
        <w:t xml:space="preserve"> – Blue Print</w:t>
      </w:r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di Anne de </w:t>
      </w:r>
      <w:proofErr w:type="spellStart"/>
      <w:r w:rsidR="00092845" w:rsidRPr="00065D15">
        <w:rPr>
          <w:rFonts w:ascii="Garamond" w:eastAsiaTheme="minorEastAsia" w:hAnsi="Garamond" w:cs="Arial"/>
          <w:kern w:val="0"/>
          <w14:ligatures w14:val="none"/>
        </w:rPr>
        <w:t>Carbuccia</w:t>
      </w:r>
      <w:proofErr w:type="spellEnd"/>
      <w:r w:rsidR="00092845" w:rsidRPr="00065D15">
        <w:rPr>
          <w:rFonts w:ascii="Garamond" w:eastAsiaTheme="minorEastAsia" w:hAnsi="Garamond" w:cs="Arial"/>
          <w:kern w:val="0"/>
          <w14:ligatures w14:val="none"/>
        </w:rPr>
        <w:t xml:space="preserve"> e </w:t>
      </w:r>
      <w:r w:rsidR="003E072C" w:rsidRPr="00065D15">
        <w:rPr>
          <w:rFonts w:ascii="Garamond" w:eastAsiaTheme="minorEastAsia" w:hAnsi="Garamond" w:cs="Arial"/>
          <w:kern w:val="0"/>
          <w14:ligatures w14:val="none"/>
        </w:rPr>
        <w:t>L’</w:t>
      </w:r>
      <w:proofErr w:type="spellStart"/>
      <w:r w:rsidR="003E072C" w:rsidRPr="00065D15">
        <w:rPr>
          <w:rFonts w:ascii="Garamond" w:eastAsiaTheme="minorEastAsia" w:hAnsi="Garamond" w:cs="Arial"/>
          <w:kern w:val="0"/>
          <w14:ligatures w14:val="none"/>
        </w:rPr>
        <w:t>Énigme</w:t>
      </w:r>
      <w:proofErr w:type="spellEnd"/>
      <w:r w:rsidR="003E072C" w:rsidRPr="00065D15">
        <w:rPr>
          <w:rFonts w:ascii="Garamond" w:eastAsiaTheme="minorEastAsia" w:hAnsi="Garamond" w:cs="Arial"/>
          <w:kern w:val="0"/>
          <w14:ligatures w14:val="none"/>
        </w:rPr>
        <w:t xml:space="preserve"> Velázquez di Stéphane </w:t>
      </w:r>
      <w:proofErr w:type="spellStart"/>
      <w:r w:rsidR="003E072C" w:rsidRPr="00065D15">
        <w:rPr>
          <w:rFonts w:ascii="Garamond" w:eastAsiaTheme="minorEastAsia" w:hAnsi="Garamond" w:cs="Arial"/>
          <w:kern w:val="0"/>
          <w14:ligatures w14:val="none"/>
        </w:rPr>
        <w:t>Sorlat</w:t>
      </w:r>
      <w:proofErr w:type="spellEnd"/>
      <w:r w:rsidR="00092845" w:rsidRPr="00065D15">
        <w:rPr>
          <w:rFonts w:ascii="Garamond" w:eastAsiaTheme="minorEastAsia" w:hAnsi="Garamond" w:cs="Arial"/>
          <w:kern w:val="0"/>
          <w14:ligatures w14:val="none"/>
        </w:rPr>
        <w:t>.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 In anteprima anche la nuova serie Sandokan con Can Yaman e Alessandro Preziosi</w:t>
      </w:r>
      <w:r w:rsidR="007769A7" w:rsidRPr="00065D15">
        <w:rPr>
          <w:rFonts w:ascii="Garamond" w:eastAsiaTheme="minorEastAsia" w:hAnsi="Garamond" w:cs="Arial"/>
          <w:kern w:val="0"/>
          <w14:ligatures w14:val="none"/>
        </w:rPr>
        <w:t>,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 ambientat</w:t>
      </w:r>
      <w:r w:rsidR="00627B0E" w:rsidRPr="00065D15">
        <w:rPr>
          <w:rFonts w:ascii="Garamond" w:eastAsiaTheme="minorEastAsia" w:hAnsi="Garamond" w:cs="Arial"/>
          <w:kern w:val="0"/>
          <w14:ligatures w14:val="none"/>
        </w:rPr>
        <w:t>a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7769A7" w:rsidRPr="00065D15">
        <w:rPr>
          <w:rFonts w:ascii="Garamond" w:eastAsiaTheme="minorEastAsia" w:hAnsi="Garamond" w:cs="Arial"/>
          <w:kern w:val="0"/>
          <w14:ligatures w14:val="none"/>
        </w:rPr>
        <w:t>nelle acque della Malesia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>.</w:t>
      </w:r>
    </w:p>
    <w:p w14:paraId="7207829B" w14:textId="77777777" w:rsidR="00D160F0" w:rsidRPr="00065D15" w:rsidRDefault="00D160F0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14:ligatures w14:val="none"/>
        </w:rPr>
      </w:pPr>
    </w:p>
    <w:p w14:paraId="2406F319" w14:textId="51E829DE" w:rsidR="00E41BCF" w:rsidRDefault="00E41BCF" w:rsidP="00065D15">
      <w:pPr>
        <w:spacing w:after="0" w:line="360" w:lineRule="auto"/>
        <w:jc w:val="both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  <w:r w:rsidRPr="002065EE">
        <w:rPr>
          <w:rFonts w:ascii="Garamond" w:eastAsiaTheme="minorEastAsia" w:hAnsi="Garamond" w:cs="Arial"/>
          <w:b/>
          <w:bCs/>
          <w:kern w:val="0"/>
          <w14:ligatures w14:val="none"/>
        </w:rPr>
        <w:t>Dal 15 ottobre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, data di partenza della manifestazione e per tutta la durata della Festa del Cinema, lo </w:t>
      </w:r>
      <w:r w:rsidRPr="00CF55C4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storico Teatro Olimpico di Roma ospiterà alcuni film della rassegna </w:t>
      </w:r>
      <w:r w:rsidRPr="00100E6A">
        <w:rPr>
          <w:rFonts w:ascii="Garamond" w:eastAsiaTheme="minorEastAsia" w:hAnsi="Garamond" w:cs="Arial"/>
          <w:kern w:val="0"/>
          <w14:ligatures w14:val="none"/>
        </w:rPr>
        <w:t xml:space="preserve">e si </w:t>
      </w:r>
      <w:r w:rsidR="009F1BE7" w:rsidRPr="00100E6A">
        <w:rPr>
          <w:rFonts w:ascii="Garamond" w:eastAsiaTheme="minorEastAsia" w:hAnsi="Garamond" w:cs="Arial"/>
          <w:kern w:val="0"/>
          <w14:ligatures w14:val="none"/>
        </w:rPr>
        <w:t>trasformerà nel</w:t>
      </w:r>
      <w:r w:rsidRPr="00CF55C4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</w:t>
      </w:r>
      <w:r w:rsidRPr="00CF55C4">
        <w:rPr>
          <w:rFonts w:ascii="Garamond" w:eastAsiaTheme="minorEastAsia" w:hAnsi="Garamond" w:cs="Arial"/>
          <w:b/>
          <w:bCs/>
          <w:i/>
          <w:iCs/>
          <w:kern w:val="0"/>
          <w14:ligatures w14:val="none"/>
        </w:rPr>
        <w:t>Teatro Olimpico ACEA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. Il foyer sarà allestito poi con un’esposizione di immagini, opere e oggetti di ingegneria industriale provenienti da </w:t>
      </w:r>
      <w:r w:rsidRPr="002065EE">
        <w:rPr>
          <w:rFonts w:ascii="Garamond" w:eastAsiaTheme="minorEastAsia" w:hAnsi="Garamond" w:cs="Arial"/>
          <w:b/>
          <w:bCs/>
          <w:kern w:val="0"/>
          <w14:ligatures w14:val="none"/>
        </w:rPr>
        <w:t>“ACEA Heritage”,</w:t>
      </w:r>
      <w:r w:rsidRPr="00065D15">
        <w:rPr>
          <w:rFonts w:ascii="Garamond" w:eastAsiaTheme="minorEastAsia" w:hAnsi="Garamond" w:cs="Arial"/>
          <w:kern w:val="0"/>
          <w14:ligatures w14:val="none"/>
        </w:rPr>
        <w:t xml:space="preserve"> una mostra nata per raccontare la storia e la cultura di ACEA nella sede romana della società in Piazzale Ostiense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 xml:space="preserve"> guidata dall’Amministratore Delegato Fabrizio Palermo</w:t>
      </w:r>
      <w:r w:rsidRPr="00065D15">
        <w:rPr>
          <w:rFonts w:ascii="Garamond" w:eastAsiaTheme="minorEastAsia" w:hAnsi="Garamond" w:cs="Arial"/>
          <w:kern w:val="0"/>
          <w14:ligatures w14:val="none"/>
        </w:rPr>
        <w:t>.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="009F1BE7" w:rsidRPr="00065D15">
        <w:rPr>
          <w:rFonts w:ascii="Garamond" w:eastAsiaTheme="minorEastAsia" w:hAnsi="Garamond" w:cs="Arial"/>
          <w:kern w:val="0"/>
          <w14:ligatures w14:val="none"/>
        </w:rPr>
        <w:t>I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>n occasione della manifestazione, infine,</w:t>
      </w:r>
      <w:r w:rsidR="00D160F0" w:rsidRPr="002065EE">
        <w:rPr>
          <w:rFonts w:ascii="Garamond" w:eastAsiaTheme="minorEastAsia" w:hAnsi="Garamond" w:cs="Arial"/>
          <w:kern w:val="0"/>
          <w14:ligatures w14:val="none"/>
        </w:rPr>
        <w:t xml:space="preserve"> presso</w:t>
      </w:r>
      <w:r w:rsidR="00D160F0" w:rsidRPr="00CF55C4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 l’Auditorium Parco della Musica, verrà allestito lo stand ACEA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 xml:space="preserve"> dove sarà possibile incontrare i protagonisti dei film in cartellone e vedere </w:t>
      </w:r>
      <w:r w:rsidR="00D160F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 xml:space="preserve">i corti in concorso per il contest </w:t>
      </w:r>
      <w:r w:rsidR="00D160F0" w:rsidRPr="00065D15">
        <w:rPr>
          <w:rFonts w:ascii="Garamond" w:eastAsiaTheme="minorEastAsia" w:hAnsi="Garamond" w:cs="Arial"/>
          <w:b/>
          <w:bCs/>
          <w:i/>
          <w:iCs/>
          <w:kern w:val="0"/>
          <w14:ligatures w14:val="none"/>
        </w:rPr>
        <w:t>I mille volti dell’acqua</w:t>
      </w:r>
      <w:r w:rsidR="00D160F0" w:rsidRPr="00065D15">
        <w:rPr>
          <w:rFonts w:ascii="Garamond" w:eastAsiaTheme="minorEastAsia" w:hAnsi="Garamond" w:cs="Arial"/>
          <w:b/>
          <w:bCs/>
          <w:kern w:val="0"/>
          <w14:ligatures w14:val="none"/>
        </w:rPr>
        <w:t>.</w:t>
      </w:r>
      <w:r w:rsidR="00D160F0" w:rsidRPr="00065D15">
        <w:rPr>
          <w:rFonts w:ascii="Garamond" w:eastAsiaTheme="minorEastAsia" w:hAnsi="Garamond" w:cs="Arial"/>
          <w:kern w:val="0"/>
          <w14:ligatures w14:val="none"/>
        </w:rPr>
        <w:t xml:space="preserve"> Allo stand si giungerà percorrendo il </w:t>
      </w:r>
      <w:r w:rsidR="00D160F0" w:rsidRPr="00CF55C4">
        <w:rPr>
          <w:rFonts w:ascii="Garamond" w:eastAsiaTheme="minorEastAsia" w:hAnsi="Garamond" w:cs="Arial"/>
          <w:b/>
          <w:bCs/>
          <w:kern w:val="0"/>
          <w14:ligatures w14:val="none"/>
        </w:rPr>
        <w:t>Blu Carpet per ricordare e sottolineare l’importanza delle risorse idrich</w:t>
      </w:r>
      <w:r w:rsidR="00D160F0" w:rsidRPr="00CF55C4"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  <w:t>e</w:t>
      </w:r>
      <w:r w:rsidR="000D0E3E" w:rsidRPr="00CF55C4"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  <w:t>.</w:t>
      </w:r>
    </w:p>
    <w:p w14:paraId="2492C354" w14:textId="0D125A0D" w:rsidR="002065EE" w:rsidRPr="002065EE" w:rsidRDefault="002065EE" w:rsidP="00065D15">
      <w:pPr>
        <w:spacing w:after="0" w:line="360" w:lineRule="auto"/>
        <w:jc w:val="both"/>
        <w:rPr>
          <w:rFonts w:ascii="Garamond" w:eastAsiaTheme="minorEastAsia" w:hAnsi="Garamond" w:cs="Arial"/>
          <w:b/>
          <w:bCs/>
          <w:kern w:val="0"/>
          <w14:ligatures w14:val="none"/>
        </w:rPr>
      </w:pPr>
      <w:r w:rsidRPr="002065EE">
        <w:rPr>
          <w:rFonts w:ascii="Garamond" w:eastAsiaTheme="minorEastAsia" w:hAnsi="Garamond" w:cs="Arial"/>
          <w:kern w:val="0"/>
          <w14:ligatures w14:val="none"/>
        </w:rPr>
        <w:t>Inoltre</w:t>
      </w:r>
      <w:r w:rsidR="00846305">
        <w:rPr>
          <w:rFonts w:ascii="Garamond" w:eastAsiaTheme="minorEastAsia" w:hAnsi="Garamond" w:cs="Arial"/>
          <w:kern w:val="0"/>
          <w14:ligatures w14:val="none"/>
        </w:rPr>
        <w:t xml:space="preserve">, </w:t>
      </w:r>
      <w:r>
        <w:rPr>
          <w:rFonts w:ascii="Garamond" w:eastAsiaTheme="minorEastAsia" w:hAnsi="Garamond" w:cs="Arial"/>
          <w:kern w:val="0"/>
          <w14:ligatures w14:val="none"/>
        </w:rPr>
        <w:t xml:space="preserve">nella serata del </w:t>
      </w:r>
      <w:r w:rsidRPr="002065EE">
        <w:rPr>
          <w:rFonts w:ascii="Garamond" w:eastAsiaTheme="minorEastAsia" w:hAnsi="Garamond" w:cs="Arial"/>
          <w:kern w:val="0"/>
          <w14:ligatures w14:val="none"/>
        </w:rPr>
        <w:t>24 ottobre dedicata ad ACEA</w:t>
      </w:r>
      <w:r>
        <w:rPr>
          <w:rFonts w:ascii="Garamond" w:eastAsiaTheme="minorEastAsia" w:hAnsi="Garamond" w:cs="Arial"/>
          <w:kern w:val="0"/>
          <w14:ligatures w14:val="none"/>
        </w:rPr>
        <w:t>,</w:t>
      </w:r>
      <w:r w:rsidRPr="002065EE">
        <w:rPr>
          <w:rFonts w:ascii="Garamond" w:eastAsiaTheme="minorEastAsia" w:hAnsi="Garamond" w:cs="Arial"/>
          <w:kern w:val="0"/>
          <w14:ligatures w14:val="none"/>
        </w:rPr>
        <w:t xml:space="preserve"> sarà proiettato in anteprima</w:t>
      </w:r>
      <w:r>
        <w:rPr>
          <w:rFonts w:ascii="Garamond" w:eastAsiaTheme="minorEastAsia" w:hAnsi="Garamond" w:cs="Arial"/>
          <w:kern w:val="0"/>
          <w14:ligatures w14:val="none"/>
        </w:rPr>
        <w:t xml:space="preserve"> </w:t>
      </w:r>
      <w:r w:rsidRPr="002065EE">
        <w:rPr>
          <w:rFonts w:ascii="Garamond" w:eastAsiaTheme="minorEastAsia" w:hAnsi="Garamond" w:cs="Arial"/>
          <w:kern w:val="0"/>
          <w14:ligatures w14:val="none"/>
        </w:rPr>
        <w:t xml:space="preserve">“Dracula – L’amore perduto” di </w:t>
      </w:r>
      <w:proofErr w:type="spellStart"/>
      <w:r w:rsidRPr="002065EE">
        <w:rPr>
          <w:rFonts w:ascii="Garamond" w:eastAsiaTheme="minorEastAsia" w:hAnsi="Garamond" w:cs="Arial"/>
          <w:kern w:val="0"/>
          <w14:ligatures w14:val="none"/>
        </w:rPr>
        <w:t>Luc</w:t>
      </w:r>
      <w:proofErr w:type="spellEnd"/>
      <w:r w:rsidRPr="002065EE">
        <w:rPr>
          <w:rFonts w:ascii="Garamond" w:eastAsiaTheme="minorEastAsia" w:hAnsi="Garamond" w:cs="Arial"/>
          <w:kern w:val="0"/>
          <w14:ligatures w14:val="none"/>
        </w:rPr>
        <w:t xml:space="preserve"> Besson,</w:t>
      </w:r>
      <w:r w:rsidR="00846305">
        <w:rPr>
          <w:rFonts w:ascii="Garamond" w:eastAsiaTheme="minorEastAsia" w:hAnsi="Garamond" w:cs="Arial"/>
          <w:kern w:val="0"/>
          <w14:ligatures w14:val="none"/>
        </w:rPr>
        <w:t xml:space="preserve"> all’Auditorium Parco della Musica in </w:t>
      </w:r>
      <w:r w:rsidR="00846305" w:rsidRPr="002065EE">
        <w:rPr>
          <w:rFonts w:ascii="Garamond" w:eastAsiaTheme="minorEastAsia" w:hAnsi="Garamond" w:cs="Arial"/>
          <w:kern w:val="0"/>
          <w14:ligatures w14:val="none"/>
        </w:rPr>
        <w:t>sala Sinopoli</w:t>
      </w:r>
      <w:r w:rsidR="00846305">
        <w:rPr>
          <w:rFonts w:ascii="Garamond" w:eastAsiaTheme="minorEastAsia" w:hAnsi="Garamond" w:cs="Arial"/>
          <w:kern w:val="0"/>
          <w14:ligatures w14:val="none"/>
        </w:rPr>
        <w:t>.</w:t>
      </w:r>
    </w:p>
    <w:p w14:paraId="1FCB3D06" w14:textId="450DA755" w:rsidR="002065EE" w:rsidRPr="00F41145" w:rsidRDefault="002065EE" w:rsidP="002065EE">
      <w:pPr>
        <w:pStyle w:val="Corpotesto"/>
        <w:spacing w:line="276" w:lineRule="auto"/>
        <w:ind w:right="208"/>
        <w:rPr>
          <w:rStyle w:val="Collegamentoipertestuale"/>
          <w:rFonts w:ascii="Garamond" w:eastAsiaTheme="majorEastAsia" w:hAnsi="Garamond"/>
          <w:color w:val="0563C1"/>
          <w:sz w:val="18"/>
          <w:szCs w:val="18"/>
        </w:rPr>
      </w:pPr>
    </w:p>
    <w:p w14:paraId="03773A7F" w14:textId="77777777" w:rsidR="002065EE" w:rsidRDefault="002065EE" w:rsidP="00065D15">
      <w:pPr>
        <w:spacing w:after="0" w:line="360" w:lineRule="auto"/>
        <w:jc w:val="both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3C039AB5" w14:textId="77777777" w:rsidR="009B304A" w:rsidRDefault="009B304A" w:rsidP="00065D15">
      <w:pPr>
        <w:spacing w:after="0" w:line="360" w:lineRule="auto"/>
        <w:jc w:val="both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42573057" w14:textId="77777777" w:rsidR="00E35FCD" w:rsidRPr="009B304A" w:rsidRDefault="00E35FCD" w:rsidP="00065D15">
      <w:pPr>
        <w:spacing w:after="0" w:line="360" w:lineRule="auto"/>
        <w:jc w:val="both"/>
        <w:rPr>
          <w:rFonts w:ascii="Garamond" w:eastAsiaTheme="minorEastAsia" w:hAnsi="Garamond" w:cs="Arial"/>
          <w:kern w:val="0"/>
          <w:sz w:val="18"/>
          <w:szCs w:val="18"/>
          <w14:ligatures w14:val="none"/>
        </w:rPr>
      </w:pPr>
    </w:p>
    <w:p w14:paraId="1C28FD3C" w14:textId="77777777" w:rsidR="009B304A" w:rsidRPr="009B304A" w:rsidRDefault="009B304A" w:rsidP="009B304A">
      <w:pPr>
        <w:spacing w:after="0" w:line="240" w:lineRule="auto"/>
        <w:jc w:val="both"/>
        <w:rPr>
          <w:rFonts w:ascii="Garamond" w:hAnsi="Garamond" w:cs="Arial"/>
          <w:b/>
          <w:bCs/>
          <w:sz w:val="18"/>
          <w:szCs w:val="18"/>
        </w:rPr>
      </w:pPr>
      <w:r w:rsidRPr="009B304A">
        <w:rPr>
          <w:rFonts w:ascii="Garamond" w:hAnsi="Garamond" w:cs="Arial"/>
          <w:b/>
          <w:bCs/>
          <w:sz w:val="18"/>
          <w:szCs w:val="18"/>
        </w:rPr>
        <w:t xml:space="preserve">Contatti Ufficio Stampa ACEA: </w:t>
      </w:r>
    </w:p>
    <w:p w14:paraId="6B87B70B" w14:textId="77777777" w:rsidR="009B304A" w:rsidRPr="009B304A" w:rsidRDefault="009B304A" w:rsidP="009B304A">
      <w:pPr>
        <w:spacing w:after="0" w:line="240" w:lineRule="auto"/>
        <w:jc w:val="both"/>
        <w:rPr>
          <w:rFonts w:ascii="Garamond" w:hAnsi="Garamond" w:cs="Arial"/>
          <w:sz w:val="18"/>
          <w:szCs w:val="18"/>
        </w:rPr>
      </w:pPr>
      <w:r w:rsidRPr="009B304A">
        <w:rPr>
          <w:rFonts w:ascii="Garamond" w:hAnsi="Garamond" w:cs="Arial"/>
          <w:sz w:val="18"/>
          <w:szCs w:val="18"/>
        </w:rPr>
        <w:t xml:space="preserve">Tel. +39 06 57997733 </w:t>
      </w:r>
    </w:p>
    <w:p w14:paraId="50860F71" w14:textId="77777777" w:rsidR="009B304A" w:rsidRPr="009B304A" w:rsidRDefault="009B304A" w:rsidP="009B304A">
      <w:pPr>
        <w:spacing w:after="0" w:line="240" w:lineRule="auto"/>
        <w:jc w:val="both"/>
        <w:rPr>
          <w:rFonts w:ascii="Garamond" w:hAnsi="Garamond" w:cs="Arial"/>
          <w:sz w:val="18"/>
          <w:szCs w:val="18"/>
        </w:rPr>
      </w:pPr>
      <w:r w:rsidRPr="009B304A">
        <w:rPr>
          <w:rFonts w:ascii="Garamond" w:hAnsi="Garamond" w:cs="Arial"/>
          <w:sz w:val="18"/>
          <w:szCs w:val="18"/>
          <w:lang w:val="en-US"/>
        </w:rPr>
        <w:t>email: ufficio.stampa@aceaspa.it</w:t>
      </w:r>
    </w:p>
    <w:p w14:paraId="73A92278" w14:textId="77777777" w:rsidR="00065D15" w:rsidRPr="009B304A" w:rsidRDefault="00065D15" w:rsidP="00065D15">
      <w:pPr>
        <w:spacing w:after="0" w:line="360" w:lineRule="auto"/>
        <w:jc w:val="both"/>
        <w:rPr>
          <w:rFonts w:ascii="Arial" w:eastAsiaTheme="minorEastAsia" w:hAnsi="Arial" w:cs="Arial"/>
          <w:kern w:val="0"/>
          <w:sz w:val="18"/>
          <w:szCs w:val="18"/>
          <w14:ligatures w14:val="none"/>
        </w:rPr>
      </w:pPr>
    </w:p>
    <w:p w14:paraId="56892CDC" w14:textId="3CA4D14E" w:rsidR="00E35FCD" w:rsidRPr="009B304A" w:rsidRDefault="00E35FCD" w:rsidP="00E35FCD">
      <w:pPr>
        <w:pStyle w:val="Corpotesto"/>
        <w:spacing w:line="276" w:lineRule="auto"/>
        <w:ind w:right="208"/>
        <w:rPr>
          <w:rStyle w:val="Collegamentoipertestuale"/>
          <w:rFonts w:ascii="Garamond" w:eastAsiaTheme="majorEastAsia" w:hAnsi="Garamond"/>
          <w:color w:val="0563C1"/>
          <w:sz w:val="18"/>
          <w:szCs w:val="18"/>
        </w:rPr>
      </w:pPr>
      <w:r w:rsidRPr="009B304A"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 w:rsidRPr="009B304A">
        <w:rPr>
          <w:sz w:val="18"/>
          <w:szCs w:val="18"/>
        </w:rPr>
        <w:br/>
      </w:r>
      <w:hyperlink r:id="rId10" w:history="1">
        <w:r w:rsidR="009B304A" w:rsidRPr="009B304A">
          <w:rPr>
            <w:rStyle w:val="Collegamentoipertestuale"/>
            <w:rFonts w:ascii="Garamond" w:hAnsi="Garamond"/>
            <w:b/>
            <w:bCs/>
            <w:sz w:val="18"/>
            <w:szCs w:val="18"/>
          </w:rPr>
          <w:t>ufficiostampa@fondazionecsc.it</w:t>
        </w:r>
      </w:hyperlink>
      <w:r w:rsidR="009B304A" w:rsidRPr="009B304A">
        <w:rPr>
          <w:rFonts w:ascii="Garamond" w:hAnsi="Garamond"/>
          <w:b/>
          <w:bCs/>
          <w:color w:val="000000"/>
          <w:sz w:val="18"/>
          <w:szCs w:val="18"/>
        </w:rPr>
        <w:t xml:space="preserve"> </w:t>
      </w:r>
    </w:p>
    <w:p w14:paraId="774F8213" w14:textId="77777777" w:rsidR="00065D15" w:rsidRPr="00DF46D5" w:rsidRDefault="00065D15" w:rsidP="00065D15">
      <w:pPr>
        <w:spacing w:after="0" w:line="360" w:lineRule="auto"/>
        <w:jc w:val="both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</w:p>
    <w:sectPr w:rsidR="00065D15" w:rsidRPr="00DF46D5">
      <w:headerReference w:type="even" r:id="rId11"/>
      <w:headerReference w:type="default" r:id="rId12"/>
      <w:head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9654A" w14:textId="77777777" w:rsidR="00CB047B" w:rsidRDefault="00CB047B">
      <w:pPr>
        <w:spacing w:after="0" w:line="240" w:lineRule="auto"/>
      </w:pPr>
      <w:r>
        <w:separator/>
      </w:r>
    </w:p>
  </w:endnote>
  <w:endnote w:type="continuationSeparator" w:id="0">
    <w:p w14:paraId="7A84D2FF" w14:textId="77777777" w:rsidR="00CB047B" w:rsidRDefault="00CB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39950" w14:textId="77777777" w:rsidR="00CB047B" w:rsidRDefault="00CB047B">
      <w:pPr>
        <w:spacing w:after="0" w:line="240" w:lineRule="auto"/>
      </w:pPr>
      <w:r>
        <w:separator/>
      </w:r>
    </w:p>
  </w:footnote>
  <w:footnote w:type="continuationSeparator" w:id="0">
    <w:p w14:paraId="0A2522F9" w14:textId="77777777" w:rsidR="00CB047B" w:rsidRDefault="00CB0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71138" w14:textId="79AA3674" w:rsidR="00947F89" w:rsidRDefault="003B54F0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F8085D" wp14:editId="35F4826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370205"/>
              <wp:effectExtent l="0" t="0" r="13335" b="10795"/>
              <wp:wrapNone/>
              <wp:docPr id="2083716873" name="Casella di testo 2" descr="Pub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E9CC03" w14:textId="164456F3" w:rsidR="003B54F0" w:rsidRPr="003B54F0" w:rsidRDefault="003B54F0" w:rsidP="003B54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B54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F8085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Pubblico" style="position:absolute;margin-left:0;margin-top:0;width:34.9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" filled="f" stroked="f">
              <v:textbox style="mso-fit-shape-to-text:t" inset="0,15pt,0,0">
                <w:txbxContent>
                  <w:p w14:paraId="1AE9CC03" w14:textId="164456F3" w:rsidR="003B54F0" w:rsidRPr="003B54F0" w:rsidRDefault="003B54F0" w:rsidP="003B54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B54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ECD32" w14:textId="3F2CA4A9" w:rsidR="00454CE0" w:rsidRDefault="00947F89" w:rsidP="0049716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9442952" wp14:editId="2EB5CDE6">
          <wp:simplePos x="0" y="0"/>
          <wp:positionH relativeFrom="column">
            <wp:posOffset>4780378</wp:posOffset>
          </wp:positionH>
          <wp:positionV relativeFrom="paragraph">
            <wp:posOffset>183467</wp:posOffset>
          </wp:positionV>
          <wp:extent cx="1316062" cy="512632"/>
          <wp:effectExtent l="0" t="0" r="0" b="1905"/>
          <wp:wrapNone/>
          <wp:docPr id="110974123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74123" name="Immagine 1" descr="Immagine che contiene testo, Carattere, log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665" cy="525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D2BF9E" w14:textId="769F1969" w:rsidR="00497167" w:rsidRPr="00497167" w:rsidRDefault="00BD4499" w:rsidP="00497167">
    <w:pPr>
      <w:pStyle w:val="Intestazione"/>
    </w:pPr>
    <w:r>
      <w:rPr>
        <w:rFonts w:ascii="Arial" w:hAnsi="Arial" w:cs="Arial"/>
        <w:b/>
        <w:bCs/>
        <w:noProof/>
        <w:sz w:val="20"/>
        <w:szCs w:val="20"/>
        <w:lang w:eastAsia="it-IT"/>
      </w:rPr>
      <w:drawing>
        <wp:inline distT="0" distB="0" distL="0" distR="0" wp14:anchorId="7C9E388A" wp14:editId="5CEC085B">
          <wp:extent cx="2211427" cy="552735"/>
          <wp:effectExtent l="0" t="0" r="0" b="0"/>
          <wp:docPr id="2" name="Immagine 2" descr="C:\Users\A90906V\AppData\Local\Microsoft\Windows\INetCache\Content.Word\Logo CSC 2017 Defin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:\Users\A90906V\AppData\Local\Microsoft\Windows\INetCache\Content.Word\Logo CSC 2017 Definitiv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33251" cy="558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>
      <w:tab/>
    </w:r>
    <w:r w:rsidR="000B64D1">
      <w:rPr>
        <w:noProof/>
      </w:rPr>
      <w:drawing>
        <wp:inline distT="0" distB="0" distL="0" distR="0" wp14:anchorId="4303E35A" wp14:editId="0735DB06">
          <wp:extent cx="647700" cy="638175"/>
          <wp:effectExtent l="0" t="0" r="0" b="9525"/>
          <wp:docPr id="293445863" name="Immagine 1" descr="Immagine che contiene Elementi grafici, cerchi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Elementi grafici, cerchio, schermata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72095" w14:textId="215EF3B4" w:rsidR="00947F89" w:rsidRDefault="003B54F0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B8016D" wp14:editId="6A574A6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370205"/>
              <wp:effectExtent l="0" t="0" r="13335" b="10795"/>
              <wp:wrapNone/>
              <wp:docPr id="63039226" name="Casella di testo 1" descr="Pub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8CA63" w14:textId="673923C9" w:rsidR="003B54F0" w:rsidRPr="003B54F0" w:rsidRDefault="003B54F0" w:rsidP="003B54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B54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8016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alt="Pubblico" style="position:absolute;margin-left:0;margin-top:0;width:34.9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" filled="f" stroked="f">
              <v:textbox style="mso-fit-shape-to-text:t" inset="0,15pt,0,0">
                <w:txbxContent>
                  <w:p w14:paraId="57B8CA63" w14:textId="673923C9" w:rsidR="003B54F0" w:rsidRPr="003B54F0" w:rsidRDefault="003B54F0" w:rsidP="003B54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B54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8690B"/>
    <w:multiLevelType w:val="hybridMultilevel"/>
    <w:tmpl w:val="56E4D72C"/>
    <w:lvl w:ilvl="0" w:tplc="2480C8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BA6A5E6" w:tentative="1">
      <w:start w:val="1"/>
      <w:numFmt w:val="lowerLetter"/>
      <w:lvlText w:val="%2."/>
      <w:lvlJc w:val="left"/>
      <w:pPr>
        <w:ind w:left="1440" w:hanging="360"/>
      </w:pPr>
    </w:lvl>
    <w:lvl w:ilvl="2" w:tplc="D9284C26" w:tentative="1">
      <w:start w:val="1"/>
      <w:numFmt w:val="lowerRoman"/>
      <w:lvlText w:val="%3."/>
      <w:lvlJc w:val="right"/>
      <w:pPr>
        <w:ind w:left="2160" w:hanging="180"/>
      </w:pPr>
    </w:lvl>
    <w:lvl w:ilvl="3" w:tplc="CFBE3160" w:tentative="1">
      <w:start w:val="1"/>
      <w:numFmt w:val="decimal"/>
      <w:lvlText w:val="%4."/>
      <w:lvlJc w:val="left"/>
      <w:pPr>
        <w:ind w:left="2880" w:hanging="360"/>
      </w:pPr>
    </w:lvl>
    <w:lvl w:ilvl="4" w:tplc="8054918C" w:tentative="1">
      <w:start w:val="1"/>
      <w:numFmt w:val="lowerLetter"/>
      <w:lvlText w:val="%5."/>
      <w:lvlJc w:val="left"/>
      <w:pPr>
        <w:ind w:left="3600" w:hanging="360"/>
      </w:pPr>
    </w:lvl>
    <w:lvl w:ilvl="5" w:tplc="19CC24F2" w:tentative="1">
      <w:start w:val="1"/>
      <w:numFmt w:val="lowerRoman"/>
      <w:lvlText w:val="%6."/>
      <w:lvlJc w:val="right"/>
      <w:pPr>
        <w:ind w:left="4320" w:hanging="180"/>
      </w:pPr>
    </w:lvl>
    <w:lvl w:ilvl="6" w:tplc="CF4C1414" w:tentative="1">
      <w:start w:val="1"/>
      <w:numFmt w:val="decimal"/>
      <w:lvlText w:val="%7."/>
      <w:lvlJc w:val="left"/>
      <w:pPr>
        <w:ind w:left="5040" w:hanging="360"/>
      </w:pPr>
    </w:lvl>
    <w:lvl w:ilvl="7" w:tplc="A6AA5DE0" w:tentative="1">
      <w:start w:val="1"/>
      <w:numFmt w:val="lowerLetter"/>
      <w:lvlText w:val="%8."/>
      <w:lvlJc w:val="left"/>
      <w:pPr>
        <w:ind w:left="5760" w:hanging="360"/>
      </w:pPr>
    </w:lvl>
    <w:lvl w:ilvl="8" w:tplc="D424EA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E6AE3"/>
    <w:multiLevelType w:val="multilevel"/>
    <w:tmpl w:val="85BE2A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81DE2"/>
    <w:multiLevelType w:val="hybridMultilevel"/>
    <w:tmpl w:val="143466D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2014343"/>
    <w:multiLevelType w:val="multilevel"/>
    <w:tmpl w:val="6C42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B2076"/>
    <w:multiLevelType w:val="hybridMultilevel"/>
    <w:tmpl w:val="AA0AB996"/>
    <w:lvl w:ilvl="0" w:tplc="BF4406EE">
      <w:start w:val="2"/>
      <w:numFmt w:val="upperLetter"/>
      <w:lvlText w:val="%1)"/>
      <w:lvlJc w:val="left"/>
      <w:pPr>
        <w:ind w:left="2484" w:hanging="360"/>
      </w:pPr>
      <w:rPr>
        <w:rFonts w:hint="default"/>
      </w:rPr>
    </w:lvl>
    <w:lvl w:ilvl="1" w:tplc="298A0808" w:tentative="1">
      <w:start w:val="1"/>
      <w:numFmt w:val="lowerLetter"/>
      <w:lvlText w:val="%2."/>
      <w:lvlJc w:val="left"/>
      <w:pPr>
        <w:ind w:left="3204" w:hanging="360"/>
      </w:pPr>
    </w:lvl>
    <w:lvl w:ilvl="2" w:tplc="9AE8449C" w:tentative="1">
      <w:start w:val="1"/>
      <w:numFmt w:val="lowerRoman"/>
      <w:lvlText w:val="%3."/>
      <w:lvlJc w:val="right"/>
      <w:pPr>
        <w:ind w:left="3924" w:hanging="180"/>
      </w:pPr>
    </w:lvl>
    <w:lvl w:ilvl="3" w:tplc="892CE32C" w:tentative="1">
      <w:start w:val="1"/>
      <w:numFmt w:val="decimal"/>
      <w:lvlText w:val="%4."/>
      <w:lvlJc w:val="left"/>
      <w:pPr>
        <w:ind w:left="4644" w:hanging="360"/>
      </w:pPr>
    </w:lvl>
    <w:lvl w:ilvl="4" w:tplc="B16045C8" w:tentative="1">
      <w:start w:val="1"/>
      <w:numFmt w:val="lowerLetter"/>
      <w:lvlText w:val="%5."/>
      <w:lvlJc w:val="left"/>
      <w:pPr>
        <w:ind w:left="5364" w:hanging="360"/>
      </w:pPr>
    </w:lvl>
    <w:lvl w:ilvl="5" w:tplc="57A859C8" w:tentative="1">
      <w:start w:val="1"/>
      <w:numFmt w:val="lowerRoman"/>
      <w:lvlText w:val="%6."/>
      <w:lvlJc w:val="right"/>
      <w:pPr>
        <w:ind w:left="6084" w:hanging="180"/>
      </w:pPr>
    </w:lvl>
    <w:lvl w:ilvl="6" w:tplc="9F1A32AC" w:tentative="1">
      <w:start w:val="1"/>
      <w:numFmt w:val="decimal"/>
      <w:lvlText w:val="%7."/>
      <w:lvlJc w:val="left"/>
      <w:pPr>
        <w:ind w:left="6804" w:hanging="360"/>
      </w:pPr>
    </w:lvl>
    <w:lvl w:ilvl="7" w:tplc="7BE0AA62" w:tentative="1">
      <w:start w:val="1"/>
      <w:numFmt w:val="lowerLetter"/>
      <w:lvlText w:val="%8."/>
      <w:lvlJc w:val="left"/>
      <w:pPr>
        <w:ind w:left="7524" w:hanging="360"/>
      </w:pPr>
    </w:lvl>
    <w:lvl w:ilvl="8" w:tplc="EB26D37E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3EE35C1A"/>
    <w:multiLevelType w:val="hybridMultilevel"/>
    <w:tmpl w:val="4AD42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650B4"/>
    <w:multiLevelType w:val="hybridMultilevel"/>
    <w:tmpl w:val="DF987B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C5A36"/>
    <w:multiLevelType w:val="hybridMultilevel"/>
    <w:tmpl w:val="6C6CCB1A"/>
    <w:lvl w:ilvl="0" w:tplc="7E3C3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F94E6AC" w:tentative="1">
      <w:start w:val="1"/>
      <w:numFmt w:val="lowerLetter"/>
      <w:lvlText w:val="%2."/>
      <w:lvlJc w:val="left"/>
      <w:pPr>
        <w:ind w:left="1440" w:hanging="360"/>
      </w:pPr>
    </w:lvl>
    <w:lvl w:ilvl="2" w:tplc="DC462874" w:tentative="1">
      <w:start w:val="1"/>
      <w:numFmt w:val="lowerRoman"/>
      <w:lvlText w:val="%3."/>
      <w:lvlJc w:val="right"/>
      <w:pPr>
        <w:ind w:left="2160" w:hanging="180"/>
      </w:pPr>
    </w:lvl>
    <w:lvl w:ilvl="3" w:tplc="6EF2C076" w:tentative="1">
      <w:start w:val="1"/>
      <w:numFmt w:val="decimal"/>
      <w:lvlText w:val="%4."/>
      <w:lvlJc w:val="left"/>
      <w:pPr>
        <w:ind w:left="2880" w:hanging="360"/>
      </w:pPr>
    </w:lvl>
    <w:lvl w:ilvl="4" w:tplc="21BC7AD0" w:tentative="1">
      <w:start w:val="1"/>
      <w:numFmt w:val="lowerLetter"/>
      <w:lvlText w:val="%5."/>
      <w:lvlJc w:val="left"/>
      <w:pPr>
        <w:ind w:left="3600" w:hanging="360"/>
      </w:pPr>
    </w:lvl>
    <w:lvl w:ilvl="5" w:tplc="0820EF1C" w:tentative="1">
      <w:start w:val="1"/>
      <w:numFmt w:val="lowerRoman"/>
      <w:lvlText w:val="%6."/>
      <w:lvlJc w:val="right"/>
      <w:pPr>
        <w:ind w:left="4320" w:hanging="180"/>
      </w:pPr>
    </w:lvl>
    <w:lvl w:ilvl="6" w:tplc="C202493E" w:tentative="1">
      <w:start w:val="1"/>
      <w:numFmt w:val="decimal"/>
      <w:lvlText w:val="%7."/>
      <w:lvlJc w:val="left"/>
      <w:pPr>
        <w:ind w:left="5040" w:hanging="360"/>
      </w:pPr>
    </w:lvl>
    <w:lvl w:ilvl="7" w:tplc="5C3A9C64" w:tentative="1">
      <w:start w:val="1"/>
      <w:numFmt w:val="lowerLetter"/>
      <w:lvlText w:val="%8."/>
      <w:lvlJc w:val="left"/>
      <w:pPr>
        <w:ind w:left="5760" w:hanging="360"/>
      </w:pPr>
    </w:lvl>
    <w:lvl w:ilvl="8" w:tplc="392813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3228B"/>
    <w:multiLevelType w:val="hybridMultilevel"/>
    <w:tmpl w:val="3F2AC1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999976">
    <w:abstractNumId w:val="1"/>
  </w:num>
  <w:num w:numId="2" w16cid:durableId="1720087949">
    <w:abstractNumId w:val="3"/>
  </w:num>
  <w:num w:numId="3" w16cid:durableId="782069724">
    <w:abstractNumId w:val="7"/>
  </w:num>
  <w:num w:numId="4" w16cid:durableId="1424187421">
    <w:abstractNumId w:val="4"/>
  </w:num>
  <w:num w:numId="5" w16cid:durableId="247816141">
    <w:abstractNumId w:val="0"/>
  </w:num>
  <w:num w:numId="6" w16cid:durableId="1052658162">
    <w:abstractNumId w:val="2"/>
  </w:num>
  <w:num w:numId="7" w16cid:durableId="30344060">
    <w:abstractNumId w:val="5"/>
  </w:num>
  <w:num w:numId="8" w16cid:durableId="2779578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2184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23"/>
    <w:rsid w:val="0000478F"/>
    <w:rsid w:val="00065D15"/>
    <w:rsid w:val="00076B29"/>
    <w:rsid w:val="00092845"/>
    <w:rsid w:val="0009645E"/>
    <w:rsid w:val="000B0B6C"/>
    <w:rsid w:val="000B64D1"/>
    <w:rsid w:val="000B7467"/>
    <w:rsid w:val="000D0BFA"/>
    <w:rsid w:val="000D0E3E"/>
    <w:rsid w:val="000D123E"/>
    <w:rsid w:val="000D4336"/>
    <w:rsid w:val="000F1EF5"/>
    <w:rsid w:val="000F47B0"/>
    <w:rsid w:val="00100E6A"/>
    <w:rsid w:val="00120042"/>
    <w:rsid w:val="00120A04"/>
    <w:rsid w:val="00121571"/>
    <w:rsid w:val="001315C9"/>
    <w:rsid w:val="00133EC7"/>
    <w:rsid w:val="001425D6"/>
    <w:rsid w:val="001429EA"/>
    <w:rsid w:val="00144D8C"/>
    <w:rsid w:val="0017283E"/>
    <w:rsid w:val="00194E34"/>
    <w:rsid w:val="00197384"/>
    <w:rsid w:val="001A0260"/>
    <w:rsid w:val="001A1298"/>
    <w:rsid w:val="001B1681"/>
    <w:rsid w:val="001B62DB"/>
    <w:rsid w:val="001B7042"/>
    <w:rsid w:val="001C22DD"/>
    <w:rsid w:val="001C5AF6"/>
    <w:rsid w:val="001E0889"/>
    <w:rsid w:val="001F4ACE"/>
    <w:rsid w:val="002065EE"/>
    <w:rsid w:val="00207A76"/>
    <w:rsid w:val="00211C70"/>
    <w:rsid w:val="00220100"/>
    <w:rsid w:val="0022335F"/>
    <w:rsid w:val="00225188"/>
    <w:rsid w:val="00232BAE"/>
    <w:rsid w:val="00255FCF"/>
    <w:rsid w:val="002711F3"/>
    <w:rsid w:val="00273974"/>
    <w:rsid w:val="00281350"/>
    <w:rsid w:val="00294F35"/>
    <w:rsid w:val="002C37BC"/>
    <w:rsid w:val="002C7AE1"/>
    <w:rsid w:val="002D21DA"/>
    <w:rsid w:val="002D5C90"/>
    <w:rsid w:val="002F27D9"/>
    <w:rsid w:val="00317739"/>
    <w:rsid w:val="0032557E"/>
    <w:rsid w:val="0032560F"/>
    <w:rsid w:val="003266B0"/>
    <w:rsid w:val="00341CD2"/>
    <w:rsid w:val="003501C6"/>
    <w:rsid w:val="00353F7B"/>
    <w:rsid w:val="00361F9F"/>
    <w:rsid w:val="003665C0"/>
    <w:rsid w:val="00373B03"/>
    <w:rsid w:val="00385244"/>
    <w:rsid w:val="003854CD"/>
    <w:rsid w:val="0038789F"/>
    <w:rsid w:val="003B44A5"/>
    <w:rsid w:val="003B54F0"/>
    <w:rsid w:val="003C492D"/>
    <w:rsid w:val="003E072C"/>
    <w:rsid w:val="003E23FD"/>
    <w:rsid w:val="003E4A5D"/>
    <w:rsid w:val="003F0AB8"/>
    <w:rsid w:val="003F4447"/>
    <w:rsid w:val="00416CCE"/>
    <w:rsid w:val="00425D62"/>
    <w:rsid w:val="004404F2"/>
    <w:rsid w:val="00445F72"/>
    <w:rsid w:val="004529C2"/>
    <w:rsid w:val="00454CE0"/>
    <w:rsid w:val="0046719B"/>
    <w:rsid w:val="00496C50"/>
    <w:rsid w:val="00497167"/>
    <w:rsid w:val="004A752B"/>
    <w:rsid w:val="004A7539"/>
    <w:rsid w:val="004C3C60"/>
    <w:rsid w:val="004C5AB6"/>
    <w:rsid w:val="004D0F50"/>
    <w:rsid w:val="004E498B"/>
    <w:rsid w:val="004E5CD6"/>
    <w:rsid w:val="00506624"/>
    <w:rsid w:val="00536670"/>
    <w:rsid w:val="00537697"/>
    <w:rsid w:val="00537B24"/>
    <w:rsid w:val="00544CC9"/>
    <w:rsid w:val="0054600B"/>
    <w:rsid w:val="005461B5"/>
    <w:rsid w:val="00547824"/>
    <w:rsid w:val="005501E1"/>
    <w:rsid w:val="00561165"/>
    <w:rsid w:val="00565DE8"/>
    <w:rsid w:val="005810BF"/>
    <w:rsid w:val="00583A14"/>
    <w:rsid w:val="005C226F"/>
    <w:rsid w:val="005D07BA"/>
    <w:rsid w:val="005D3FEA"/>
    <w:rsid w:val="005E1D4D"/>
    <w:rsid w:val="005F21D1"/>
    <w:rsid w:val="006027D2"/>
    <w:rsid w:val="006071C7"/>
    <w:rsid w:val="00627B0E"/>
    <w:rsid w:val="00632823"/>
    <w:rsid w:val="00634EBC"/>
    <w:rsid w:val="00635235"/>
    <w:rsid w:val="006461C8"/>
    <w:rsid w:val="0065382B"/>
    <w:rsid w:val="006574B2"/>
    <w:rsid w:val="00664BE6"/>
    <w:rsid w:val="006726BB"/>
    <w:rsid w:val="00685FDE"/>
    <w:rsid w:val="00695288"/>
    <w:rsid w:val="006B103D"/>
    <w:rsid w:val="006D05D6"/>
    <w:rsid w:val="006D0B90"/>
    <w:rsid w:val="006D1D8B"/>
    <w:rsid w:val="006D5FFD"/>
    <w:rsid w:val="00710C36"/>
    <w:rsid w:val="00721149"/>
    <w:rsid w:val="0073589D"/>
    <w:rsid w:val="00736B73"/>
    <w:rsid w:val="00754BBA"/>
    <w:rsid w:val="007614F1"/>
    <w:rsid w:val="00765E27"/>
    <w:rsid w:val="00772A88"/>
    <w:rsid w:val="007769A7"/>
    <w:rsid w:val="0078247A"/>
    <w:rsid w:val="00795423"/>
    <w:rsid w:val="007A5980"/>
    <w:rsid w:val="007C2E2A"/>
    <w:rsid w:val="007D2274"/>
    <w:rsid w:val="007E7CC7"/>
    <w:rsid w:val="007F1607"/>
    <w:rsid w:val="00804D11"/>
    <w:rsid w:val="00806C99"/>
    <w:rsid w:val="008075D7"/>
    <w:rsid w:val="008127D1"/>
    <w:rsid w:val="008172DB"/>
    <w:rsid w:val="0082652E"/>
    <w:rsid w:val="0082689D"/>
    <w:rsid w:val="00840195"/>
    <w:rsid w:val="00846305"/>
    <w:rsid w:val="00846539"/>
    <w:rsid w:val="00867827"/>
    <w:rsid w:val="0087580B"/>
    <w:rsid w:val="00877924"/>
    <w:rsid w:val="00877A44"/>
    <w:rsid w:val="0088760D"/>
    <w:rsid w:val="008A05C5"/>
    <w:rsid w:val="008A3CE1"/>
    <w:rsid w:val="008A54AF"/>
    <w:rsid w:val="008F0E9E"/>
    <w:rsid w:val="008F4F77"/>
    <w:rsid w:val="0090366E"/>
    <w:rsid w:val="00911E01"/>
    <w:rsid w:val="009179DC"/>
    <w:rsid w:val="00920624"/>
    <w:rsid w:val="0092472E"/>
    <w:rsid w:val="009268F2"/>
    <w:rsid w:val="00947F89"/>
    <w:rsid w:val="00950A96"/>
    <w:rsid w:val="009521EC"/>
    <w:rsid w:val="00960BD6"/>
    <w:rsid w:val="009706F7"/>
    <w:rsid w:val="00975DD1"/>
    <w:rsid w:val="009802CC"/>
    <w:rsid w:val="00985880"/>
    <w:rsid w:val="009963C7"/>
    <w:rsid w:val="009A456E"/>
    <w:rsid w:val="009A6D50"/>
    <w:rsid w:val="009B304A"/>
    <w:rsid w:val="009D579A"/>
    <w:rsid w:val="009F1BE7"/>
    <w:rsid w:val="009F1D9F"/>
    <w:rsid w:val="00A3301F"/>
    <w:rsid w:val="00A428AA"/>
    <w:rsid w:val="00A43B46"/>
    <w:rsid w:val="00A50C0D"/>
    <w:rsid w:val="00A558E8"/>
    <w:rsid w:val="00A56DDC"/>
    <w:rsid w:val="00A87C09"/>
    <w:rsid w:val="00A96F46"/>
    <w:rsid w:val="00AD27B9"/>
    <w:rsid w:val="00AE327B"/>
    <w:rsid w:val="00AF355E"/>
    <w:rsid w:val="00B0362B"/>
    <w:rsid w:val="00B04379"/>
    <w:rsid w:val="00B078D6"/>
    <w:rsid w:val="00B10DF9"/>
    <w:rsid w:val="00B175FC"/>
    <w:rsid w:val="00B200B9"/>
    <w:rsid w:val="00B26C00"/>
    <w:rsid w:val="00B30A96"/>
    <w:rsid w:val="00B51A99"/>
    <w:rsid w:val="00B646C7"/>
    <w:rsid w:val="00B66371"/>
    <w:rsid w:val="00B70105"/>
    <w:rsid w:val="00B72CB8"/>
    <w:rsid w:val="00B86719"/>
    <w:rsid w:val="00B901AE"/>
    <w:rsid w:val="00BB0A20"/>
    <w:rsid w:val="00BB1477"/>
    <w:rsid w:val="00BB1D6E"/>
    <w:rsid w:val="00BB6A9D"/>
    <w:rsid w:val="00BC57E8"/>
    <w:rsid w:val="00BD4499"/>
    <w:rsid w:val="00BE3871"/>
    <w:rsid w:val="00BF0A65"/>
    <w:rsid w:val="00BF0E44"/>
    <w:rsid w:val="00BF14F8"/>
    <w:rsid w:val="00BF3C70"/>
    <w:rsid w:val="00C209FB"/>
    <w:rsid w:val="00C2530E"/>
    <w:rsid w:val="00C26FE0"/>
    <w:rsid w:val="00C3135B"/>
    <w:rsid w:val="00C363FE"/>
    <w:rsid w:val="00C366D6"/>
    <w:rsid w:val="00C41F1B"/>
    <w:rsid w:val="00C46CF9"/>
    <w:rsid w:val="00C47776"/>
    <w:rsid w:val="00C50C6D"/>
    <w:rsid w:val="00C527E8"/>
    <w:rsid w:val="00C85174"/>
    <w:rsid w:val="00C9479E"/>
    <w:rsid w:val="00CA75D4"/>
    <w:rsid w:val="00CB047B"/>
    <w:rsid w:val="00CB0C84"/>
    <w:rsid w:val="00CC2145"/>
    <w:rsid w:val="00CC5053"/>
    <w:rsid w:val="00CD5449"/>
    <w:rsid w:val="00CF1C70"/>
    <w:rsid w:val="00CF37BA"/>
    <w:rsid w:val="00CF416E"/>
    <w:rsid w:val="00CF55C4"/>
    <w:rsid w:val="00CF67EB"/>
    <w:rsid w:val="00CF7544"/>
    <w:rsid w:val="00D0289D"/>
    <w:rsid w:val="00D13196"/>
    <w:rsid w:val="00D131B4"/>
    <w:rsid w:val="00D16030"/>
    <w:rsid w:val="00D160F0"/>
    <w:rsid w:val="00D24AD4"/>
    <w:rsid w:val="00D31B8E"/>
    <w:rsid w:val="00D3250C"/>
    <w:rsid w:val="00D372AA"/>
    <w:rsid w:val="00D40870"/>
    <w:rsid w:val="00D44DAB"/>
    <w:rsid w:val="00D63BE4"/>
    <w:rsid w:val="00D7089C"/>
    <w:rsid w:val="00D73863"/>
    <w:rsid w:val="00D8173A"/>
    <w:rsid w:val="00D83678"/>
    <w:rsid w:val="00D8727B"/>
    <w:rsid w:val="00D91D23"/>
    <w:rsid w:val="00DC25C5"/>
    <w:rsid w:val="00DC3DF3"/>
    <w:rsid w:val="00DC48C9"/>
    <w:rsid w:val="00DD4431"/>
    <w:rsid w:val="00DE2423"/>
    <w:rsid w:val="00DE478C"/>
    <w:rsid w:val="00DF0B65"/>
    <w:rsid w:val="00DF2AA0"/>
    <w:rsid w:val="00DF662B"/>
    <w:rsid w:val="00E124B8"/>
    <w:rsid w:val="00E12A66"/>
    <w:rsid w:val="00E146FD"/>
    <w:rsid w:val="00E16B25"/>
    <w:rsid w:val="00E25205"/>
    <w:rsid w:val="00E25842"/>
    <w:rsid w:val="00E325AB"/>
    <w:rsid w:val="00E35FCD"/>
    <w:rsid w:val="00E41BCF"/>
    <w:rsid w:val="00E45863"/>
    <w:rsid w:val="00E465B3"/>
    <w:rsid w:val="00E5037F"/>
    <w:rsid w:val="00E60FB3"/>
    <w:rsid w:val="00E63B0D"/>
    <w:rsid w:val="00E72B04"/>
    <w:rsid w:val="00E82330"/>
    <w:rsid w:val="00E86438"/>
    <w:rsid w:val="00EA2AA3"/>
    <w:rsid w:val="00EA4803"/>
    <w:rsid w:val="00EA6E50"/>
    <w:rsid w:val="00ED0D89"/>
    <w:rsid w:val="00ED7D3C"/>
    <w:rsid w:val="00EF1733"/>
    <w:rsid w:val="00EF65B2"/>
    <w:rsid w:val="00F02E0A"/>
    <w:rsid w:val="00F104AB"/>
    <w:rsid w:val="00F14AA8"/>
    <w:rsid w:val="00F157B8"/>
    <w:rsid w:val="00F16C9E"/>
    <w:rsid w:val="00F22DFC"/>
    <w:rsid w:val="00F327E8"/>
    <w:rsid w:val="00F3416F"/>
    <w:rsid w:val="00F35463"/>
    <w:rsid w:val="00F50987"/>
    <w:rsid w:val="00F728BD"/>
    <w:rsid w:val="00F72CF8"/>
    <w:rsid w:val="00F7308F"/>
    <w:rsid w:val="00F8335B"/>
    <w:rsid w:val="00F967A0"/>
    <w:rsid w:val="00FB0C50"/>
    <w:rsid w:val="00FB693F"/>
    <w:rsid w:val="00FB6FD1"/>
    <w:rsid w:val="00FC72E6"/>
    <w:rsid w:val="00FD3B08"/>
    <w:rsid w:val="00FD607D"/>
    <w:rsid w:val="00FE0701"/>
    <w:rsid w:val="00FE1E08"/>
    <w:rsid w:val="00FE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16C47"/>
  <w15:chartTrackingRefBased/>
  <w15:docId w15:val="{6D7654F2-7DC1-4AA3-AD83-4312F98B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2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E2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2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2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2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2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2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2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2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2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E2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2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24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24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24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24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24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24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2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2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2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2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2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24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24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24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2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24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242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104AB"/>
    <w:rPr>
      <w:rFonts w:ascii="Times New Roman" w:hAnsi="Times New Roman" w:cs="Times New Roman"/>
    </w:rPr>
  </w:style>
  <w:style w:type="character" w:styleId="Enfasicorsivo">
    <w:name w:val="Emphasis"/>
    <w:basedOn w:val="Carpredefinitoparagrafo"/>
    <w:uiPriority w:val="20"/>
    <w:qFormat/>
    <w:rsid w:val="00220100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497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7167"/>
  </w:style>
  <w:style w:type="paragraph" w:styleId="Pidipagina">
    <w:name w:val="footer"/>
    <w:basedOn w:val="Normale"/>
    <w:link w:val="PidipaginaCarattere"/>
    <w:uiPriority w:val="99"/>
    <w:unhideWhenUsed/>
    <w:rsid w:val="00497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7167"/>
  </w:style>
  <w:style w:type="paragraph" w:customStyle="1" w:styleId="sottotitolo0">
    <w:name w:val="sottotitolo"/>
    <w:basedOn w:val="Normale"/>
    <w:rsid w:val="008A3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A3CE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2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21EC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544CC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425D6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5D6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663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6637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6637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663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66371"/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E35F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35FC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3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3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7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8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8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ufficiostampa@fondazionecsc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cid:image001.png@01DB6767.A92925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ef250b-d8fa-43ee-b59a-4852ddd9e4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9AA9D242E4AF4A907337E7F1803BB0" ma:contentTypeVersion="12" ma:contentTypeDescription="Create a new document." ma:contentTypeScope="" ma:versionID="716ba7245c5a6edd451a3b1420b3f567">
  <xsd:schema xmlns:xsd="http://www.w3.org/2001/XMLSchema" xmlns:xs="http://www.w3.org/2001/XMLSchema" xmlns:p="http://schemas.microsoft.com/office/2006/metadata/properties" xmlns:ns3="7c803d42-c983-4543-a139-a1a799757a1d" xmlns:ns4="33ef250b-d8fa-43ee-b59a-4852ddd9e425" targetNamespace="http://schemas.microsoft.com/office/2006/metadata/properties" ma:root="true" ma:fieldsID="37b4b4fa92096328567b0e5328e75bab" ns3:_="" ns4:_="">
    <xsd:import namespace="7c803d42-c983-4543-a139-a1a799757a1d"/>
    <xsd:import namespace="33ef250b-d8fa-43ee-b59a-4852ddd9e42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03d42-c983-4543-a139-a1a799757a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250b-d8fa-43ee-b59a-4852ddd9e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8660F4-44B7-4ABF-822F-EC4194C5FA71}">
  <ds:schemaRefs>
    <ds:schemaRef ds:uri="http://schemas.microsoft.com/office/2006/metadata/properties"/>
    <ds:schemaRef ds:uri="http://schemas.microsoft.com/office/infopath/2007/PartnerControls"/>
    <ds:schemaRef ds:uri="33ef250b-d8fa-43ee-b59a-4852ddd9e425"/>
  </ds:schemaRefs>
</ds:datastoreItem>
</file>

<file path=customXml/itemProps2.xml><?xml version="1.0" encoding="utf-8"?>
<ds:datastoreItem xmlns:ds="http://schemas.openxmlformats.org/officeDocument/2006/customXml" ds:itemID="{E4BE33B8-E27B-4C25-9808-72A801C4F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03d42-c983-4543-a139-a1a799757a1d"/>
    <ds:schemaRef ds:uri="33ef250b-d8fa-43ee-b59a-4852ddd9e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F6D687-09CE-4582-A61F-CF33B83AE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Falconi Carla</dc:creator>
  <cp:lastModifiedBy>Silvia Saitta</cp:lastModifiedBy>
  <cp:revision>9</cp:revision>
  <cp:lastPrinted>2025-10-11T14:31:00Z</cp:lastPrinted>
  <dcterms:created xsi:type="dcterms:W3CDTF">2025-10-13T13:41:00Z</dcterms:created>
  <dcterms:modified xsi:type="dcterms:W3CDTF">2025-10-13T14:25:00Z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010021{"F":2,"I":"7C07-CCCC-459D-FFA8"}</vt:lpwstr>
  </property>
  <property fmtid="{D5CDD505-2E9C-101B-9397-08002B2CF9AE}" pid="3" name="ContentTypeId">
    <vt:lpwstr>0x010100D99AA9D242E4AF4A907337E7F1803BB0</vt:lpwstr>
  </property>
  <property fmtid="{D5CDD505-2E9C-101B-9397-08002B2CF9AE}" pid="4" name="Order">
    <vt:r8>268000</vt:r8>
  </property>
  <property fmtid="{D5CDD505-2E9C-101B-9397-08002B2CF9AE}" pid="5" name="ClassificationContentMarkingHeaderShapeIds">
    <vt:lpwstr>3c1e6fa,7c32ff09,7e17cfa9</vt:lpwstr>
  </property>
  <property fmtid="{D5CDD505-2E9C-101B-9397-08002B2CF9AE}" pid="6" name="ClassificationContentMarkingHeaderFontProps">
    <vt:lpwstr>#000000,10,Calibri</vt:lpwstr>
  </property>
  <property fmtid="{D5CDD505-2E9C-101B-9397-08002B2CF9AE}" pid="7" name="ClassificationContentMarkingHeaderText">
    <vt:lpwstr>Pubblico</vt:lpwstr>
  </property>
  <property fmtid="{D5CDD505-2E9C-101B-9397-08002B2CF9AE}" pid="8" name="MSIP_Label_806dcbcd-9cb6-459e-9b1c-f23066eb4c7e_Enabled">
    <vt:lpwstr>true</vt:lpwstr>
  </property>
  <property fmtid="{D5CDD505-2E9C-101B-9397-08002B2CF9AE}" pid="9" name="MSIP_Label_806dcbcd-9cb6-459e-9b1c-f23066eb4c7e_SetDate">
    <vt:lpwstr>2025-09-09T12:41:53Z</vt:lpwstr>
  </property>
  <property fmtid="{D5CDD505-2E9C-101B-9397-08002B2CF9AE}" pid="10" name="MSIP_Label_806dcbcd-9cb6-459e-9b1c-f23066eb4c7e_Method">
    <vt:lpwstr>Privileged</vt:lpwstr>
  </property>
  <property fmtid="{D5CDD505-2E9C-101B-9397-08002B2CF9AE}" pid="11" name="MSIP_Label_806dcbcd-9cb6-459e-9b1c-f23066eb4c7e_Name">
    <vt:lpwstr>Pubblico</vt:lpwstr>
  </property>
  <property fmtid="{D5CDD505-2E9C-101B-9397-08002B2CF9AE}" pid="12" name="MSIP_Label_806dcbcd-9cb6-459e-9b1c-f23066eb4c7e_SiteId">
    <vt:lpwstr>30050294-6ca9-4e23-b139-cd78dd5127fe</vt:lpwstr>
  </property>
  <property fmtid="{D5CDD505-2E9C-101B-9397-08002B2CF9AE}" pid="13" name="MSIP_Label_806dcbcd-9cb6-459e-9b1c-f23066eb4c7e_ActionId">
    <vt:lpwstr>3e6a5b3a-6b18-4467-bb1c-04638e257e60</vt:lpwstr>
  </property>
  <property fmtid="{D5CDD505-2E9C-101B-9397-08002B2CF9AE}" pid="14" name="MSIP_Label_806dcbcd-9cb6-459e-9b1c-f23066eb4c7e_ContentBits">
    <vt:lpwstr>1</vt:lpwstr>
  </property>
  <property fmtid="{D5CDD505-2E9C-101B-9397-08002B2CF9AE}" pid="15" name="MSIP_Label_806dcbcd-9cb6-459e-9b1c-f23066eb4c7e_Tag">
    <vt:lpwstr>10, 0, 1, 1</vt:lpwstr>
  </property>
</Properties>
</file>