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AB6B6" w14:textId="2EFAB713" w:rsidR="005A6EAA" w:rsidRPr="009A0119" w:rsidRDefault="00B76198" w:rsidP="006126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B76198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drawing>
          <wp:inline distT="0" distB="0" distL="0" distR="0" wp14:anchorId="634E11A4" wp14:editId="4A6F974E">
            <wp:extent cx="4686300" cy="3311723"/>
            <wp:effectExtent l="0" t="0" r="0" b="3175"/>
            <wp:docPr id="752549640" name="Immagine 1" descr="Immagine che contiene testo, Viso umano, schermata, perso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49640" name="Immagine 1" descr="Immagine che contiene testo, Viso umano, schermata, person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1047" cy="33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627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               </w:t>
      </w:r>
    </w:p>
    <w:p w14:paraId="740F971E" w14:textId="77777777" w:rsidR="003942B3" w:rsidRPr="002C0A7F" w:rsidRDefault="003942B3" w:rsidP="003D0F49">
      <w:pPr>
        <w:spacing w:after="0" w:line="360" w:lineRule="auto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</w:p>
    <w:p w14:paraId="7DCA6543" w14:textId="77777777" w:rsidR="00CC4539" w:rsidRDefault="00CC4539" w:rsidP="00CC453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CSC - 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Centro Sperimentale di Cinematografia </w:t>
      </w:r>
      <w:proofErr w:type="gramStart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ed</w:t>
      </w:r>
      <w:proofErr w:type="gramEnd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Edizioni </w:t>
      </w:r>
      <w:proofErr w:type="spellStart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Sabinae</w:t>
      </w:r>
      <w:proofErr w:type="spellEnd"/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</w:p>
    <w:p w14:paraId="17950BAE" w14:textId="3DB414DC" w:rsidR="007B5116" w:rsidRDefault="00AD441A" w:rsidP="00177DC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p</w:t>
      </w:r>
      <w:r w:rsidR="005A6EAA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resenta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no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i</w:t>
      </w:r>
      <w:r w:rsidR="00C53D24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l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C53D24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nuovo </w:t>
      </w:r>
      <w:r w:rsidR="00CC453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numero di </w:t>
      </w:r>
      <w:r w:rsidR="00EF5A89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Bianco e Nero dedicato a</w:t>
      </w:r>
      <w:r w:rsidR="00A96807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So</w:t>
      </w:r>
      <w:r w:rsidR="003F4442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phia</w:t>
      </w:r>
      <w:r w:rsidR="00A96807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Loren</w:t>
      </w:r>
    </w:p>
    <w:p w14:paraId="5E602BF0" w14:textId="77777777" w:rsidR="00177DC9" w:rsidRDefault="00177DC9" w:rsidP="00177DC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</w:p>
    <w:p w14:paraId="456966AB" w14:textId="043B3C78" w:rsidR="00EF5A89" w:rsidRDefault="00F16CC4" w:rsidP="00EF5A8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Roma,</w:t>
      </w:r>
      <w:r w:rsidR="00453B72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Palazzo delle Esposizioni (</w:t>
      </w:r>
      <w:r w:rsidR="00755258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Bookshop</w:t>
      </w:r>
      <w:r w:rsidR="00453B72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)</w:t>
      </w:r>
    </w:p>
    <w:p w14:paraId="600AEA39" w14:textId="4E406F4A" w:rsidR="00571A6E" w:rsidRDefault="00A96807" w:rsidP="00EF5A8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7 maggio</w:t>
      </w:r>
      <w:r w:rsidR="00571A6E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202</w:t>
      </w:r>
      <w:r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4</w:t>
      </w:r>
      <w:r w:rsidR="00F16CC4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, ore </w:t>
      </w:r>
      <w:r w:rsidR="00453B72" w:rsidRPr="00453B72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18.00</w:t>
      </w:r>
    </w:p>
    <w:p w14:paraId="7201A995" w14:textId="77777777" w:rsidR="00934666" w:rsidRDefault="00934666" w:rsidP="00EF5A89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</w:p>
    <w:p w14:paraId="0EE8E9F0" w14:textId="33927553" w:rsidR="003643D2" w:rsidRPr="00934666" w:rsidRDefault="00EF5A89" w:rsidP="003643D2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I</w:t>
      </w:r>
      <w:r w:rsidR="00571A6E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ncontro con</w:t>
      </w:r>
      <w:r w:rsidR="00AD7A8A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3643D2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Sergio Castellitto </w:t>
      </w:r>
      <w:r w:rsidR="00AD7A8A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Presidente </w:t>
      </w:r>
      <w:r w:rsidR="0090567D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del</w:t>
      </w:r>
      <w:r w:rsidR="00934666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1016D5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Centro Sperimentale di Cinematografia,</w:t>
      </w:r>
      <w:r w:rsidR="007C2F5E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</w:p>
    <w:p w14:paraId="1DC87E27" w14:textId="77EAA1BB" w:rsidR="00571A6E" w:rsidRPr="00934666" w:rsidRDefault="00EF5A89" w:rsidP="003643D2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</w:pPr>
      <w:r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Alberto Crespi</w:t>
      </w:r>
      <w:r w:rsidR="007C2F5E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4522F3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direttore della rivista</w:t>
      </w:r>
      <w:r w:rsidR="007C2F5E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</w:t>
      </w:r>
      <w:r w:rsidR="003C5301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e </w:t>
      </w:r>
      <w:r w:rsidR="003C5301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Piera </w:t>
      </w:r>
      <w:proofErr w:type="spellStart"/>
      <w:r w:rsidR="003C5301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>Detassis</w:t>
      </w:r>
      <w:proofErr w:type="spellEnd"/>
      <w:r w:rsidR="003C5301" w:rsidRPr="00934666">
        <w:rPr>
          <w:rFonts w:ascii="Garamond" w:eastAsia="Times New Roman" w:hAnsi="Garamond" w:cs="Times New Roman"/>
          <w:b/>
          <w:color w:val="C00000"/>
          <w:kern w:val="0"/>
          <w:sz w:val="24"/>
          <w:szCs w:val="24"/>
          <w:lang w:eastAsia="en-US"/>
        </w:rPr>
        <w:t xml:space="preserve"> curatrice del numero</w:t>
      </w:r>
    </w:p>
    <w:p w14:paraId="7C5395BE" w14:textId="5F89035F" w:rsidR="007E2BD0" w:rsidRPr="00934666" w:rsidRDefault="00F16CC4" w:rsidP="00A96807">
      <w:pPr>
        <w:spacing w:line="360" w:lineRule="auto"/>
        <w:jc w:val="center"/>
        <w:rPr>
          <w:rFonts w:ascii="Garamond" w:hAnsi="Garamond"/>
          <w:b/>
          <w:bCs/>
          <w:i/>
          <w:iCs/>
          <w:color w:val="C00000"/>
          <w:sz w:val="24"/>
          <w:szCs w:val="24"/>
        </w:rPr>
      </w:pPr>
      <w:r w:rsidRPr="00934666">
        <w:rPr>
          <w:rFonts w:ascii="Garamond" w:hAnsi="Garamond"/>
          <w:b/>
          <w:bCs/>
          <w:i/>
          <w:iCs/>
          <w:color w:val="C00000"/>
          <w:sz w:val="24"/>
          <w:szCs w:val="24"/>
        </w:rPr>
        <w:br/>
      </w:r>
      <w:r w:rsidR="005A6EAA" w:rsidRPr="00934666">
        <w:rPr>
          <w:rFonts w:ascii="Garamond" w:hAnsi="Garamond"/>
          <w:b/>
          <w:bCs/>
          <w:i/>
          <w:iCs/>
          <w:color w:val="C00000"/>
          <w:sz w:val="24"/>
          <w:szCs w:val="24"/>
        </w:rPr>
        <w:t xml:space="preserve">Ingresso libero </w:t>
      </w:r>
    </w:p>
    <w:p w14:paraId="4AC6AA4E" w14:textId="27645539" w:rsidR="003942B3" w:rsidRDefault="007624DF" w:rsidP="009A0119">
      <w:pPr>
        <w:pStyle w:val="NormaleWeb"/>
        <w:shd w:val="clear" w:color="auto" w:fill="FFFFFF"/>
        <w:spacing w:line="360" w:lineRule="auto"/>
        <w:jc w:val="both"/>
        <w:rPr>
          <w:rFonts w:ascii="Garamond" w:eastAsia="Calibri" w:hAnsi="Garamond" w:cs="Calibri"/>
          <w:color w:val="000000"/>
          <w:kern w:val="1"/>
          <w:lang w:eastAsia="ar-SA"/>
        </w:rPr>
      </w:pPr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>In occasione</w:t>
      </w:r>
      <w:r w:rsidR="00305992"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 dell’importante compleanno</w:t>
      </w:r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 </w:t>
      </w:r>
      <w:r w:rsidR="00391741"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della </w:t>
      </w:r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nostra diva più conosciuta e amata al mondo </w:t>
      </w:r>
      <w:r w:rsidR="00305992" w:rsidRPr="00305992">
        <w:rPr>
          <w:rFonts w:ascii="Garamond" w:eastAsia="Calibri" w:hAnsi="Garamond" w:cs="Calibri"/>
          <w:color w:val="000000"/>
          <w:kern w:val="1"/>
          <w:lang w:eastAsia="ar-SA"/>
        </w:rPr>
        <w:t>-</w:t>
      </w:r>
      <w:r w:rsidR="00391741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391741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So</w:t>
      </w:r>
      <w:r w:rsidR="003F4442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phia</w:t>
      </w:r>
      <w:r w:rsidR="00391741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Loren </w:t>
      </w: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- </w:t>
      </w:r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il prossimo 20 </w:t>
      </w:r>
      <w:proofErr w:type="gramStart"/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>settembre</w:t>
      </w:r>
      <w:r w:rsidRPr="00305992">
        <w:rPr>
          <w:rFonts w:ascii="Garamond" w:eastAsia="Calibri" w:hAnsi="Garamond" w:cs="Calibri"/>
          <w:color w:val="000000"/>
          <w:kern w:val="1"/>
          <w:lang w:eastAsia="ar-SA"/>
        </w:rPr>
        <w:t xml:space="preserve">, </w:t>
      </w:r>
      <w:r>
        <w:rPr>
          <w:rFonts w:ascii="Garamond" w:eastAsia="Calibri" w:hAnsi="Garamond" w:cs="Calibri"/>
          <w:color w:val="000000" w:themeColor="text1"/>
          <w:kern w:val="1"/>
          <w:lang w:eastAsia="ar-SA"/>
        </w:rPr>
        <w:t xml:space="preserve"> </w:t>
      </w:r>
      <w:r w:rsidR="00CC4539" w:rsidRPr="00CC453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CSC</w:t>
      </w:r>
      <w:proofErr w:type="gramEnd"/>
      <w:r w:rsidR="00CC4539" w:rsidRPr="00CC453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- Ce</w:t>
      </w:r>
      <w:r w:rsidR="007B5116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n</w:t>
      </w:r>
      <w:r w:rsidR="00CC4539" w:rsidRPr="00CC453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tro Sperimentale di Cinematografia</w:t>
      </w:r>
      <w:r w:rsidR="00CC4539">
        <w:rPr>
          <w:rFonts w:ascii="Garamond" w:eastAsia="Calibri" w:hAnsi="Garamond" w:cs="Calibri"/>
          <w:color w:val="000000"/>
          <w:kern w:val="1"/>
          <w:lang w:eastAsia="ar-SA"/>
        </w:rPr>
        <w:t xml:space="preserve"> ed </w:t>
      </w:r>
      <w:r w:rsidR="00CC4539" w:rsidRPr="00CC453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Edizioni </w:t>
      </w:r>
      <w:proofErr w:type="spellStart"/>
      <w:r w:rsidR="00CC4539" w:rsidRPr="00CC453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Sabinae</w:t>
      </w:r>
      <w:proofErr w:type="spellEnd"/>
      <w:r w:rsidR="00CC4539">
        <w:rPr>
          <w:rFonts w:ascii="Garamond" w:eastAsia="Calibri" w:hAnsi="Garamond" w:cs="Calibri"/>
          <w:color w:val="000000"/>
          <w:kern w:val="1"/>
          <w:lang w:eastAsia="ar-SA"/>
        </w:rPr>
        <w:t xml:space="preserve"> presentano il</w:t>
      </w:r>
      <w:r w:rsidR="00CC4539" w:rsidRPr="004F6B8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numero</w:t>
      </w:r>
      <w:r w:rsidR="008822B1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608</w:t>
      </w:r>
      <w:r w:rsidR="004F6B89" w:rsidRPr="004F6B8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</w:t>
      </w:r>
      <w:r w:rsidR="004F6B89" w:rsidRPr="00A16AEE">
        <w:rPr>
          <w:rFonts w:ascii="Garamond" w:eastAsia="Calibri" w:hAnsi="Garamond" w:cs="Calibri"/>
          <w:color w:val="000000"/>
          <w:kern w:val="1"/>
          <w:lang w:eastAsia="ar-SA"/>
        </w:rPr>
        <w:t>d</w:t>
      </w:r>
      <w:r w:rsidR="00A16AEE" w:rsidRPr="00A16AEE">
        <w:rPr>
          <w:rFonts w:ascii="Garamond" w:eastAsia="Calibri" w:hAnsi="Garamond" w:cs="Calibri"/>
          <w:color w:val="000000"/>
          <w:kern w:val="1"/>
          <w:lang w:eastAsia="ar-SA"/>
        </w:rPr>
        <w:t>ella rivista</w:t>
      </w:r>
      <w:r w:rsidR="004F6B89" w:rsidRPr="00A16AEE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7B0DB7" w:rsidRPr="007B0DB7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«Bianco e Nero»</w:t>
      </w:r>
      <w:r w:rsidR="007B0DB7" w:rsidRPr="009A0119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CC4539">
        <w:rPr>
          <w:rFonts w:ascii="Garamond" w:eastAsia="Calibri" w:hAnsi="Garamond" w:cs="Calibri"/>
          <w:color w:val="000000"/>
          <w:kern w:val="1"/>
          <w:lang w:eastAsia="ar-SA"/>
        </w:rPr>
        <w:t>a</w:t>
      </w:r>
      <w:r w:rsidR="004F6B89">
        <w:rPr>
          <w:rFonts w:ascii="Garamond" w:eastAsia="Calibri" w:hAnsi="Garamond" w:cs="Calibri"/>
          <w:color w:val="000000"/>
          <w:kern w:val="1"/>
          <w:lang w:eastAsia="ar-SA"/>
        </w:rPr>
        <w:t xml:space="preserve"> lei dedicato. </w:t>
      </w:r>
    </w:p>
    <w:p w14:paraId="2A6A6A7E" w14:textId="21C5BADB" w:rsidR="006B125B" w:rsidRDefault="006B125B" w:rsidP="006B125B">
      <w:pPr>
        <w:pStyle w:val="NormaleWeb"/>
        <w:shd w:val="clear" w:color="auto" w:fill="FFFFFF"/>
        <w:spacing w:line="360" w:lineRule="auto"/>
        <w:jc w:val="both"/>
        <w:rPr>
          <w:rFonts w:ascii="Garamond" w:eastAsia="Calibri" w:hAnsi="Garamond" w:cs="Calibri"/>
          <w:i/>
          <w:iCs/>
          <w:color w:val="000000"/>
          <w:kern w:val="1"/>
          <w:lang w:eastAsia="ar-SA"/>
        </w:rPr>
      </w:pPr>
      <w:r w:rsidRPr="0094439D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Alberto Crespi</w:t>
      </w: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, direttore di Bianco e Nero: (…) </w:t>
      </w:r>
      <w:r w:rsidR="00D72271" w:rsidRPr="00D72271">
        <w:rPr>
          <w:rFonts w:ascii="Garamond" w:eastAsia="Garamond" w:hAnsi="Garamond" w:cs="Garamond"/>
          <w:b/>
          <w:color w:val="000000" w:themeColor="text1"/>
        </w:rPr>
        <w:t>«</w:t>
      </w:r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Il risultato è qualcosa che non esisteva: un volume ricchissimo che analizza il lavoro di Sophia Loren partendo dai fotoromanzi degli anni ’50 (elemento essenziale di una diffusione popolare del cinema e del divismo) per arrivare ai film </w:t>
      </w:r>
      <w:proofErr w:type="spellStart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piu</w:t>
      </w:r>
      <w:proofErr w:type="spellEnd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̀ recenti. Con tre testimonianze/omaggi eccellenti: quella di Natalia Aspesi, che da inarrivabile cronista del costume e della cultura ha seguito la parabola di Sophia Loren dagli inizi a oggi; quella di Paola Cortellesi, che ha ricordato l’emozione di stringerle la mano durante una cerimonia dei David; e quella di Mario Martone, artista di cinema e di teatro che mette a fuoco la </w:t>
      </w:r>
      <w:proofErr w:type="spellStart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napoletanita</w:t>
      </w:r>
      <w:proofErr w:type="spellEnd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̀ di Sophia al di fuori di ogni </w:t>
      </w:r>
      <w:proofErr w:type="spellStart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cliche</w:t>
      </w:r>
      <w:proofErr w:type="spellEnd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́. Il tutto illustrato, oltre che dalle foto conservate presso l’Archivio Fotografico della Cineteca Nazionale - </w:t>
      </w:r>
      <w:proofErr w:type="spellStart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Csc</w:t>
      </w:r>
      <w:proofErr w:type="spellEnd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, dalle immagini </w:t>
      </w:r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lastRenderedPageBreak/>
        <w:t xml:space="preserve">di due fondi importanti e speculari: quello del famoso “fotografo delle dive” Angelo Frontoni, conservato sempre presso l’Archivio Fotografico del </w:t>
      </w:r>
      <w:proofErr w:type="spellStart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Csc</w:t>
      </w:r>
      <w:proofErr w:type="spellEnd"/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>; e quello del grande fotoreporter Rodrigo Pais, custodito presso la Biblioteca Universitaria di Bologna</w:t>
      </w:r>
      <w:r w:rsidR="00B80F70" w:rsidRPr="004C1910">
        <w:rPr>
          <w:rFonts w:ascii="Garamond" w:hAnsi="Garamond"/>
          <w:color w:val="000000" w:themeColor="text1"/>
        </w:rPr>
        <w:t>»</w:t>
      </w:r>
      <w:r w:rsidR="00B80F70" w:rsidRPr="00B80F70">
        <w:rPr>
          <w:rFonts w:ascii="Garamond" w:hAnsi="Garamond"/>
          <w:b/>
          <w:bCs/>
          <w:color w:val="000000" w:themeColor="text1"/>
        </w:rPr>
        <w:t>.</w:t>
      </w:r>
      <w:r w:rsidRPr="0081139B">
        <w:rPr>
          <w:rFonts w:ascii="Garamond" w:eastAsia="Calibri" w:hAnsi="Garamond" w:cs="Calibri"/>
          <w:i/>
          <w:iCs/>
          <w:color w:val="000000"/>
          <w:kern w:val="1"/>
          <w:lang w:eastAsia="ar-SA"/>
        </w:rPr>
        <w:t xml:space="preserve"> </w:t>
      </w:r>
    </w:p>
    <w:p w14:paraId="27CBE7E8" w14:textId="73C7B208" w:rsidR="006B125B" w:rsidRDefault="0092178A" w:rsidP="009A0119">
      <w:pPr>
        <w:pStyle w:val="NormaleWeb"/>
        <w:shd w:val="clear" w:color="auto" w:fill="FFFFFF"/>
        <w:spacing w:line="360" w:lineRule="auto"/>
        <w:jc w:val="both"/>
        <w:rPr>
          <w:rFonts w:ascii="Garamond" w:eastAsia="Calibri" w:hAnsi="Garamond" w:cs="Calibri"/>
          <w:color w:val="000000"/>
          <w:kern w:val="1"/>
          <w:lang w:eastAsia="ar-SA"/>
        </w:rPr>
      </w:pPr>
      <w:r w:rsidRPr="0094439D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Piera </w:t>
      </w:r>
      <w:proofErr w:type="spellStart"/>
      <w:r w:rsidRPr="0094439D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Detassis</w:t>
      </w:r>
      <w:proofErr w:type="spellEnd"/>
      <w:r w:rsidRPr="0092178A">
        <w:rPr>
          <w:rFonts w:ascii="Garamond" w:eastAsia="Calibri" w:hAnsi="Garamond" w:cs="Calibri"/>
          <w:color w:val="000000"/>
          <w:kern w:val="1"/>
          <w:lang w:eastAsia="ar-SA"/>
        </w:rPr>
        <w:t>, curatrice del numero:</w:t>
      </w: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BF415C">
        <w:rPr>
          <w:rFonts w:ascii="CaeciliaLTPro" w:hAnsi="CaeciliaLTPro"/>
          <w:i/>
          <w:iCs/>
          <w:color w:val="262326"/>
          <w:sz w:val="20"/>
          <w:szCs w:val="20"/>
        </w:rPr>
        <w:t xml:space="preserve">(…) </w:t>
      </w:r>
      <w:r w:rsidR="00B80F70" w:rsidRPr="00DA2E99">
        <w:rPr>
          <w:rFonts w:ascii="Garamond" w:eastAsia="Garamond" w:hAnsi="Garamond" w:cs="Garamond"/>
          <w:bCs/>
          <w:color w:val="000000" w:themeColor="text1"/>
        </w:rPr>
        <w:t>«</w:t>
      </w:r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 xml:space="preserve">Prima di essere una star, un’attrice, una Diva, Loren è stata un corpo contundente, </w:t>
      </w:r>
      <w:proofErr w:type="spellStart"/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>fisicita</w:t>
      </w:r>
      <w:proofErr w:type="spellEnd"/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 xml:space="preserve">̀ sproporzionata che sfida procace e fiera l’altrui sguardo, spesso predatorio, sotto la pioggia o il sole, adulata o umiliata, lungo le strade sterrate e i vicoli dei bassi, esplosiva eppure mai volgare, e sa Dio quanto avrebbe potuto. Solo oggi ci rendiamo conto di quanto la sua apparizione abbia scosso i canoni della bellezza femminile e aperto al mondo intero, al glamour internazionale, senza tradire le origini popolane, native, grezze, l’Italia di De Sica e della guerra. Della fame. Insaziabile. Sophia non ha mai dimenticato. </w:t>
      </w:r>
      <w:r w:rsidRPr="0092178A">
        <w:rPr>
          <w:rFonts w:ascii="CaeciliaLTPro" w:hAnsi="CaeciliaLTPro"/>
          <w:i/>
          <w:iCs/>
          <w:color w:val="262326"/>
          <w:sz w:val="20"/>
          <w:szCs w:val="20"/>
        </w:rPr>
        <w:t xml:space="preserve">Ci voleva la chiamata dell’editore Simone Casavecchia e del direttore di «Bianco e Nero» Alberto Crespi, che ringrazio assieme a tutta la sua squadra, per riportare l’attenzione, prima di tutto la mia, sulla </w:t>
      </w:r>
      <w:proofErr w:type="spellStart"/>
      <w:r w:rsidRPr="0092178A">
        <w:rPr>
          <w:rFonts w:ascii="CaeciliaLTPro" w:hAnsi="CaeciliaLTPro"/>
          <w:i/>
          <w:iCs/>
          <w:color w:val="262326"/>
          <w:sz w:val="20"/>
          <w:szCs w:val="20"/>
        </w:rPr>
        <w:t>grandiosita</w:t>
      </w:r>
      <w:proofErr w:type="spellEnd"/>
      <w:r w:rsidRPr="0092178A">
        <w:rPr>
          <w:rFonts w:ascii="CaeciliaLTPro" w:hAnsi="CaeciliaLTPro"/>
          <w:i/>
          <w:iCs/>
          <w:color w:val="262326"/>
          <w:sz w:val="20"/>
          <w:szCs w:val="20"/>
        </w:rPr>
        <w:t xml:space="preserve">̀ di Loren, </w:t>
      </w:r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>popolana e insieme intangibile, la sign</w:t>
      </w:r>
      <w:r w:rsidR="00F92329" w:rsidRPr="0092178A">
        <w:rPr>
          <w:rFonts w:ascii="CaeciliaLTPro" w:hAnsi="CaeciliaLTPro"/>
          <w:i/>
          <w:iCs/>
          <w:color w:val="262326"/>
          <w:sz w:val="20"/>
          <w:szCs w:val="20"/>
        </w:rPr>
        <w:t>o</w:t>
      </w:r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 xml:space="preserve">ra di Hong Kong e l’irresistibile Cinzia, la dimessa casalinga in vestaglietta di </w:t>
      </w:r>
      <w:r>
        <w:rPr>
          <w:rFonts w:ascii="CaeciliaLTPro" w:hAnsi="CaeciliaLTPro"/>
          <w:i/>
          <w:iCs/>
          <w:color w:val="262326"/>
          <w:sz w:val="20"/>
          <w:szCs w:val="20"/>
        </w:rPr>
        <w:t>“</w:t>
      </w:r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>Una giornata particolare</w:t>
      </w:r>
      <w:r>
        <w:rPr>
          <w:rFonts w:ascii="CaeciliaLTPro" w:hAnsi="CaeciliaLTPro"/>
          <w:i/>
          <w:iCs/>
          <w:color w:val="262326"/>
          <w:sz w:val="20"/>
          <w:szCs w:val="20"/>
        </w:rPr>
        <w:t>”</w:t>
      </w:r>
      <w:r w:rsidR="00013022" w:rsidRPr="00013022">
        <w:rPr>
          <w:rFonts w:ascii="CaeciliaLTPro" w:hAnsi="CaeciliaLTPro"/>
          <w:i/>
          <w:iCs/>
          <w:color w:val="262326"/>
          <w:sz w:val="20"/>
          <w:szCs w:val="20"/>
        </w:rPr>
        <w:t xml:space="preserve"> o la fumantina pizzaiola Sofia</w:t>
      </w:r>
      <w:r w:rsidR="00B80F70">
        <w:rPr>
          <w:rFonts w:ascii="CaeciliaLTPro" w:hAnsi="CaeciliaLTPro"/>
          <w:i/>
          <w:iCs/>
          <w:color w:val="262326"/>
          <w:sz w:val="20"/>
          <w:szCs w:val="20"/>
        </w:rPr>
        <w:t>.</w:t>
      </w:r>
      <w:r w:rsidR="00B80F70" w:rsidRPr="00B80F70">
        <w:rPr>
          <w:rFonts w:ascii="Garamond" w:hAnsi="Garamond"/>
          <w:b/>
          <w:bCs/>
          <w:color w:val="000000" w:themeColor="text1"/>
        </w:rPr>
        <w:t>»</w:t>
      </w:r>
    </w:p>
    <w:p w14:paraId="710DFBC6" w14:textId="1885132F" w:rsidR="009D6549" w:rsidRDefault="004F6B89" w:rsidP="00A67E09">
      <w:pPr>
        <w:pStyle w:val="NormaleWeb"/>
        <w:shd w:val="clear" w:color="auto" w:fill="FFFFFF"/>
        <w:spacing w:line="360" w:lineRule="auto"/>
        <w:jc w:val="both"/>
        <w:rPr>
          <w:rFonts w:ascii="Garamond" w:hAnsi="Garamond"/>
          <w:color w:val="00B050"/>
        </w:rPr>
      </w:pP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La presentazione </w:t>
      </w:r>
      <w:r w:rsidR="00806B53">
        <w:rPr>
          <w:rFonts w:ascii="Garamond" w:eastAsia="Calibri" w:hAnsi="Garamond" w:cs="Calibri"/>
          <w:color w:val="000000"/>
          <w:kern w:val="1"/>
          <w:lang w:eastAsia="ar-SA"/>
        </w:rPr>
        <w:t xml:space="preserve">è in programma </w:t>
      </w: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il </w:t>
      </w:r>
      <w:r w:rsidR="00806B53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7 maggio</w:t>
      </w:r>
      <w:r>
        <w:rPr>
          <w:rFonts w:ascii="Garamond" w:eastAsia="Calibri" w:hAnsi="Garamond" w:cs="Calibri"/>
          <w:color w:val="000000"/>
          <w:kern w:val="1"/>
          <w:lang w:eastAsia="ar-SA"/>
        </w:rPr>
        <w:t>, alle</w:t>
      </w:r>
      <w:r w:rsidR="00A67E09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A67E09" w:rsidRPr="00F703BD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18.00</w:t>
      </w:r>
      <w:r w:rsidRPr="006726FD">
        <w:rPr>
          <w:rFonts w:ascii="Garamond" w:eastAsia="Calibri" w:hAnsi="Garamond" w:cs="Calibri"/>
          <w:color w:val="000000"/>
          <w:kern w:val="1"/>
          <w:lang w:eastAsia="ar-SA"/>
        </w:rPr>
        <w:t>,</w:t>
      </w:r>
      <w:r>
        <w:rPr>
          <w:rFonts w:ascii="Garamond" w:eastAsia="Calibri" w:hAnsi="Garamond" w:cs="Calibri"/>
          <w:color w:val="000000"/>
          <w:kern w:val="1"/>
          <w:lang w:eastAsia="ar-SA"/>
        </w:rPr>
        <w:t xml:space="preserve"> al </w:t>
      </w:r>
      <w:r w:rsidR="00A67E09" w:rsidRPr="00B051C4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Palazzo delle Esposizioni</w:t>
      </w:r>
      <w:r w:rsidR="00A67E09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Pr="004F6B89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di Roma</w:t>
      </w:r>
      <w:r w:rsidR="00B051C4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(</w:t>
      </w:r>
      <w:r w:rsidR="00755258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Bookshop</w:t>
      </w:r>
      <w:r w:rsidR="00B051C4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)</w:t>
      </w:r>
      <w:r w:rsidR="007B0DB7">
        <w:rPr>
          <w:rFonts w:ascii="Garamond" w:eastAsia="Calibri" w:hAnsi="Garamond" w:cs="Calibri"/>
          <w:color w:val="000000"/>
          <w:kern w:val="1"/>
          <w:lang w:eastAsia="ar-SA"/>
        </w:rPr>
        <w:t>,</w:t>
      </w:r>
      <w:r w:rsidR="00761A78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4D7BB2">
        <w:rPr>
          <w:rFonts w:ascii="Garamond" w:eastAsia="Calibri" w:hAnsi="Garamond" w:cs="Calibri"/>
          <w:color w:val="000000"/>
          <w:kern w:val="1"/>
          <w:lang w:eastAsia="ar-SA"/>
        </w:rPr>
        <w:t xml:space="preserve">alla presenza </w:t>
      </w:r>
      <w:r w:rsidR="007B0DB7">
        <w:rPr>
          <w:rFonts w:ascii="Garamond" w:eastAsia="Calibri" w:hAnsi="Garamond" w:cs="Calibri"/>
          <w:color w:val="000000"/>
          <w:kern w:val="1"/>
          <w:lang w:eastAsia="ar-SA"/>
        </w:rPr>
        <w:t xml:space="preserve">del </w:t>
      </w:r>
      <w:r w:rsidR="00B051C4" w:rsidRPr="0001468A">
        <w:rPr>
          <w:rFonts w:ascii="Garamond" w:eastAsia="Calibri" w:hAnsi="Garamond" w:cs="Calibri"/>
          <w:color w:val="000000"/>
          <w:kern w:val="1"/>
          <w:lang w:eastAsia="ar-SA"/>
        </w:rPr>
        <w:t>Presidente della Fondazione Centro Sperimentale di Cinematografia</w:t>
      </w:r>
      <w:r w:rsidR="00B051C4" w:rsidRPr="0001468A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 xml:space="preserve"> Sergio </w:t>
      </w:r>
      <w:r w:rsidR="0001468A" w:rsidRPr="0001468A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Castellitto</w:t>
      </w:r>
      <w:r w:rsidR="0001468A">
        <w:rPr>
          <w:rFonts w:ascii="Garamond" w:eastAsia="Calibri" w:hAnsi="Garamond" w:cs="Calibri"/>
          <w:color w:val="000000"/>
          <w:kern w:val="1"/>
          <w:lang w:eastAsia="ar-SA"/>
        </w:rPr>
        <w:t xml:space="preserve">, del </w:t>
      </w:r>
      <w:r w:rsidR="00F91A0F">
        <w:rPr>
          <w:rFonts w:ascii="Garamond" w:eastAsia="Calibri" w:hAnsi="Garamond" w:cs="Calibri"/>
          <w:color w:val="000000"/>
          <w:kern w:val="1"/>
          <w:lang w:eastAsia="ar-SA"/>
        </w:rPr>
        <w:t>d</w:t>
      </w:r>
      <w:r w:rsidR="007B0DB7">
        <w:rPr>
          <w:rFonts w:ascii="Garamond" w:eastAsia="Calibri" w:hAnsi="Garamond" w:cs="Calibri"/>
          <w:color w:val="000000"/>
          <w:kern w:val="1"/>
          <w:lang w:eastAsia="ar-SA"/>
        </w:rPr>
        <w:t xml:space="preserve">irettore di </w:t>
      </w:r>
      <w:r w:rsidR="00E17527" w:rsidRPr="00E17527">
        <w:rPr>
          <w:rFonts w:ascii="Garamond" w:eastAsia="Calibri" w:hAnsi="Garamond" w:cs="Calibri"/>
          <w:color w:val="000000"/>
          <w:kern w:val="1"/>
          <w:lang w:eastAsia="ar-SA"/>
        </w:rPr>
        <w:t>«Bianco e Nero»</w:t>
      </w:r>
      <w:r w:rsidR="00E17527" w:rsidRPr="009A0119">
        <w:rPr>
          <w:rFonts w:ascii="Garamond" w:eastAsia="Calibri" w:hAnsi="Garamond" w:cs="Calibri"/>
          <w:color w:val="000000"/>
          <w:kern w:val="1"/>
          <w:lang w:eastAsia="ar-SA"/>
        </w:rPr>
        <w:t xml:space="preserve"> </w:t>
      </w:r>
      <w:r w:rsidR="007B0DB7" w:rsidRPr="00E17527">
        <w:rPr>
          <w:rFonts w:ascii="Garamond" w:eastAsia="Calibri" w:hAnsi="Garamond" w:cs="Calibri"/>
          <w:b/>
          <w:bCs/>
          <w:color w:val="000000"/>
          <w:kern w:val="1"/>
          <w:lang w:eastAsia="ar-SA"/>
        </w:rPr>
        <w:t>Alberto Crespi</w:t>
      </w:r>
      <w:r w:rsidR="0001468A">
        <w:rPr>
          <w:rFonts w:ascii="Garamond" w:eastAsia="Calibri" w:hAnsi="Garamond" w:cs="Calibri"/>
          <w:b/>
          <w:bCs/>
          <w:color w:val="00B050"/>
          <w:kern w:val="1"/>
          <w:lang w:eastAsia="ar-SA"/>
        </w:rPr>
        <w:t xml:space="preserve"> </w:t>
      </w:r>
      <w:r w:rsidR="0001468A" w:rsidRPr="0001468A">
        <w:rPr>
          <w:rFonts w:ascii="Garamond" w:eastAsia="Calibri" w:hAnsi="Garamond" w:cs="Calibri"/>
          <w:color w:val="000000" w:themeColor="text1"/>
          <w:kern w:val="1"/>
          <w:lang w:eastAsia="ar-SA"/>
        </w:rPr>
        <w:t>e della curatrice del numero</w:t>
      </w:r>
      <w:r w:rsidR="007624DF" w:rsidRPr="0001468A">
        <w:rPr>
          <w:rFonts w:ascii="Garamond" w:eastAsia="Calibri" w:hAnsi="Garamond" w:cs="Calibri"/>
          <w:b/>
          <w:bCs/>
          <w:color w:val="000000" w:themeColor="text1"/>
          <w:kern w:val="1"/>
          <w:lang w:eastAsia="ar-SA"/>
        </w:rPr>
        <w:t xml:space="preserve"> </w:t>
      </w:r>
      <w:r w:rsidR="00761A78" w:rsidRPr="0001468A">
        <w:rPr>
          <w:rFonts w:ascii="Garamond" w:eastAsia="Calibri" w:hAnsi="Garamond" w:cs="Calibri"/>
          <w:b/>
          <w:bCs/>
          <w:color w:val="000000" w:themeColor="text1"/>
          <w:kern w:val="1"/>
          <w:lang w:eastAsia="ar-SA"/>
        </w:rPr>
        <w:t xml:space="preserve">Piera </w:t>
      </w:r>
      <w:proofErr w:type="spellStart"/>
      <w:r w:rsidR="00761A78" w:rsidRPr="0001468A">
        <w:rPr>
          <w:rFonts w:ascii="Garamond" w:eastAsia="Calibri" w:hAnsi="Garamond" w:cs="Calibri"/>
          <w:b/>
          <w:bCs/>
          <w:color w:val="000000" w:themeColor="text1"/>
          <w:kern w:val="1"/>
          <w:lang w:eastAsia="ar-SA"/>
        </w:rPr>
        <w:t>Detassi</w:t>
      </w:r>
      <w:r w:rsidR="0001468A">
        <w:rPr>
          <w:rFonts w:ascii="Garamond" w:eastAsia="Calibri" w:hAnsi="Garamond" w:cs="Calibri"/>
          <w:b/>
          <w:bCs/>
          <w:color w:val="000000" w:themeColor="text1"/>
          <w:kern w:val="1"/>
          <w:lang w:eastAsia="ar-SA"/>
        </w:rPr>
        <w:t>s</w:t>
      </w:r>
      <w:proofErr w:type="spellEnd"/>
      <w:r w:rsidR="0001468A">
        <w:rPr>
          <w:rFonts w:ascii="Garamond" w:eastAsia="Calibri" w:hAnsi="Garamond" w:cs="Calibri"/>
          <w:b/>
          <w:bCs/>
          <w:color w:val="000000" w:themeColor="text1"/>
          <w:kern w:val="1"/>
          <w:lang w:eastAsia="ar-SA"/>
        </w:rPr>
        <w:t xml:space="preserve">. </w:t>
      </w:r>
      <w:r w:rsidR="00A67E09" w:rsidRPr="0001468A">
        <w:rPr>
          <w:rFonts w:ascii="Garamond" w:eastAsia="Calibri" w:hAnsi="Garamond" w:cs="Calibri"/>
          <w:color w:val="00B050"/>
          <w:kern w:val="1"/>
          <w:lang w:eastAsia="ar-SA"/>
        </w:rPr>
        <w:br/>
      </w:r>
      <w:r w:rsidR="00A67E09">
        <w:rPr>
          <w:rFonts w:ascii="Garamond" w:hAnsi="Garamond"/>
          <w:color w:val="00B050"/>
        </w:rPr>
        <w:br/>
      </w:r>
      <w:r w:rsidR="00A96807">
        <w:rPr>
          <w:rFonts w:ascii="Garamond" w:hAnsi="Garamond"/>
          <w:b/>
          <w:bCs/>
        </w:rPr>
        <w:t xml:space="preserve">Il numero 608 di </w:t>
      </w:r>
      <w:r w:rsidR="00A16AEE" w:rsidRPr="007B0DB7">
        <w:rPr>
          <w:rFonts w:ascii="Garamond" w:hAnsi="Garamond"/>
          <w:b/>
          <w:bCs/>
        </w:rPr>
        <w:t>«Bianco e Nero»</w:t>
      </w:r>
      <w:r w:rsidR="009D6549">
        <w:rPr>
          <w:rFonts w:ascii="Garamond" w:hAnsi="Garamond"/>
        </w:rPr>
        <w:t xml:space="preserve">, edito da </w:t>
      </w:r>
      <w:r w:rsidR="009D6549" w:rsidRPr="00A16AEE">
        <w:rPr>
          <w:rFonts w:ascii="Garamond" w:hAnsi="Garamond"/>
          <w:b/>
          <w:bCs/>
        </w:rPr>
        <w:t>Centro Sperimentale di Cinematografia</w:t>
      </w:r>
      <w:r w:rsidR="009D6549">
        <w:rPr>
          <w:rFonts w:ascii="Garamond" w:hAnsi="Garamond"/>
        </w:rPr>
        <w:t xml:space="preserve"> in coedizione con </w:t>
      </w:r>
      <w:r w:rsidR="009D6549" w:rsidRPr="00A16AEE">
        <w:rPr>
          <w:rFonts w:ascii="Garamond" w:hAnsi="Garamond"/>
          <w:b/>
          <w:bCs/>
        </w:rPr>
        <w:t xml:space="preserve">Edizioni </w:t>
      </w:r>
      <w:proofErr w:type="spellStart"/>
      <w:r w:rsidR="009D6549" w:rsidRPr="00A16AEE">
        <w:rPr>
          <w:rFonts w:ascii="Garamond" w:hAnsi="Garamond"/>
          <w:b/>
          <w:bCs/>
        </w:rPr>
        <w:t>Sabinae</w:t>
      </w:r>
      <w:proofErr w:type="spellEnd"/>
      <w:r w:rsidR="009D6549">
        <w:rPr>
          <w:rFonts w:ascii="Garamond" w:hAnsi="Garamond"/>
        </w:rPr>
        <w:t xml:space="preserve">, </w:t>
      </w:r>
      <w:r w:rsidR="003A3E39">
        <w:rPr>
          <w:rFonts w:ascii="Garamond" w:hAnsi="Garamond"/>
          <w:color w:val="000000" w:themeColor="text1"/>
        </w:rPr>
        <w:t>è</w:t>
      </w:r>
      <w:r w:rsidR="009D6549" w:rsidRPr="00AE1D37">
        <w:rPr>
          <w:rFonts w:ascii="Garamond" w:hAnsi="Garamond"/>
          <w:color w:val="000000" w:themeColor="text1"/>
        </w:rPr>
        <w:t xml:space="preserve"> disponibile </w:t>
      </w:r>
      <w:r w:rsidR="009D6549" w:rsidRPr="009A62E4">
        <w:rPr>
          <w:rFonts w:ascii="Garamond" w:hAnsi="Garamond"/>
          <w:b/>
          <w:bCs/>
          <w:color w:val="000000" w:themeColor="text1"/>
        </w:rPr>
        <w:t>da</w:t>
      </w:r>
      <w:r w:rsidR="00190FD6" w:rsidRPr="009A62E4">
        <w:rPr>
          <w:rFonts w:ascii="Garamond" w:hAnsi="Garamond"/>
          <w:b/>
          <w:bCs/>
          <w:color w:val="000000" w:themeColor="text1"/>
        </w:rPr>
        <w:t xml:space="preserve">l </w:t>
      </w:r>
      <w:r w:rsidR="00A96807">
        <w:rPr>
          <w:rFonts w:ascii="Garamond" w:hAnsi="Garamond"/>
          <w:b/>
          <w:bCs/>
          <w:color w:val="000000" w:themeColor="text1"/>
        </w:rPr>
        <w:t>3 maggio</w:t>
      </w:r>
      <w:r w:rsidR="009D6549" w:rsidRPr="009A62E4">
        <w:rPr>
          <w:rFonts w:ascii="Garamond" w:hAnsi="Garamond"/>
          <w:b/>
          <w:bCs/>
          <w:color w:val="000000" w:themeColor="text1"/>
        </w:rPr>
        <w:t xml:space="preserve"> nelle </w:t>
      </w:r>
      <w:r w:rsidR="00A96807" w:rsidRPr="005E2E42">
        <w:rPr>
          <w:rFonts w:ascii="Garamond" w:hAnsi="Garamond"/>
          <w:b/>
          <w:bCs/>
          <w:color w:val="000000" w:themeColor="text1"/>
        </w:rPr>
        <w:t>nelle migliori librerie</w:t>
      </w:r>
      <w:r w:rsidR="00190FD6" w:rsidRPr="005E2E42">
        <w:rPr>
          <w:rFonts w:ascii="Garamond" w:hAnsi="Garamond"/>
          <w:b/>
          <w:bCs/>
          <w:color w:val="000000" w:themeColor="text1"/>
        </w:rPr>
        <w:t xml:space="preserve"> </w:t>
      </w:r>
      <w:r w:rsidR="009D6549" w:rsidRPr="005E2E42">
        <w:rPr>
          <w:rFonts w:ascii="Garamond" w:hAnsi="Garamond"/>
          <w:b/>
          <w:bCs/>
          <w:color w:val="000000" w:themeColor="text1"/>
        </w:rPr>
        <w:t xml:space="preserve">e </w:t>
      </w:r>
      <w:r w:rsidR="005E2E42" w:rsidRPr="005E2E42">
        <w:rPr>
          <w:rFonts w:ascii="Garamond" w:hAnsi="Garamond"/>
          <w:b/>
          <w:bCs/>
          <w:color w:val="000000" w:themeColor="text1"/>
        </w:rPr>
        <w:t>online</w:t>
      </w:r>
      <w:r w:rsidR="009D6549" w:rsidRPr="005E2E42">
        <w:rPr>
          <w:rFonts w:ascii="Garamond" w:hAnsi="Garamond"/>
          <w:color w:val="000000" w:themeColor="text1"/>
        </w:rPr>
        <w:t xml:space="preserve">. </w:t>
      </w:r>
    </w:p>
    <w:p w14:paraId="68B3A158" w14:textId="31A57F4C" w:rsidR="009D6549" w:rsidRPr="009D6549" w:rsidRDefault="009D6549" w:rsidP="009D6549">
      <w:pPr>
        <w:pStyle w:val="Nessunaspaziatura"/>
        <w:spacing w:line="360" w:lineRule="auto"/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9D6549">
        <w:rPr>
          <w:rFonts w:ascii="Garamond" w:hAnsi="Garamond"/>
          <w:color w:val="000000" w:themeColor="text1"/>
          <w:sz w:val="24"/>
          <w:szCs w:val="24"/>
        </w:rPr>
        <w:t xml:space="preserve">Numero a cura di </w:t>
      </w:r>
      <w:r w:rsidR="00A96807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Piera </w:t>
      </w:r>
      <w:proofErr w:type="spellStart"/>
      <w:r w:rsidR="00A96807">
        <w:rPr>
          <w:rFonts w:ascii="Garamond" w:hAnsi="Garamond"/>
          <w:b/>
          <w:bCs/>
          <w:color w:val="000000" w:themeColor="text1"/>
          <w:sz w:val="24"/>
          <w:szCs w:val="24"/>
        </w:rPr>
        <w:t>Detassis</w:t>
      </w:r>
      <w:proofErr w:type="spellEnd"/>
      <w:r w:rsidRPr="009D6549">
        <w:rPr>
          <w:rFonts w:ascii="Garamond" w:hAnsi="Garamond"/>
          <w:color w:val="000000" w:themeColor="text1"/>
          <w:sz w:val="24"/>
          <w:szCs w:val="24"/>
        </w:rPr>
        <w:t xml:space="preserve">. </w:t>
      </w:r>
      <w:r w:rsidRPr="00A16AEE">
        <w:rPr>
          <w:rFonts w:ascii="Garamond" w:hAnsi="Garamond"/>
          <w:b/>
          <w:bCs/>
          <w:color w:val="000000" w:themeColor="text1"/>
          <w:sz w:val="24"/>
          <w:szCs w:val="24"/>
        </w:rPr>
        <w:t>Direttore Alberto Crespi</w:t>
      </w:r>
      <w:r w:rsidRPr="009D6549"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14:paraId="348F5B8C" w14:textId="77777777" w:rsidR="0052568F" w:rsidRDefault="0052568F" w:rsidP="00571A6E">
      <w:pPr>
        <w:pStyle w:val="Nessunaspaziatura"/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5D4A7A5D" w14:textId="77777777" w:rsidR="00A16AEE" w:rsidRPr="00642223" w:rsidRDefault="00A16AEE" w:rsidP="00571A6E">
      <w:pPr>
        <w:pStyle w:val="Nessunaspaziatura"/>
        <w:spacing w:line="360" w:lineRule="auto"/>
        <w:jc w:val="both"/>
        <w:rPr>
          <w:rFonts w:ascii="Garamond" w:eastAsia="Times New Roman" w:hAnsi="Garamond" w:cs="Times New Roman"/>
          <w:color w:val="auto"/>
          <w:kern w:val="0"/>
          <w:sz w:val="24"/>
          <w:szCs w:val="24"/>
          <w:lang w:eastAsia="en-US"/>
        </w:rPr>
      </w:pPr>
    </w:p>
    <w:p w14:paraId="242E7AF6" w14:textId="797BE62F" w:rsidR="00453B72" w:rsidRPr="0061308D" w:rsidRDefault="000621A9" w:rsidP="00453B72">
      <w:pPr>
        <w:pStyle w:val="Nessunaspaziatura"/>
        <w:spacing w:line="360" w:lineRule="auto"/>
        <w:jc w:val="center"/>
        <w:rPr>
          <w:rFonts w:ascii="Garamond" w:hAnsi="Garamond"/>
          <w:b/>
          <w:bCs/>
          <w:color w:val="00B050"/>
          <w:sz w:val="24"/>
          <w:szCs w:val="24"/>
        </w:rPr>
      </w:pPr>
      <w:r>
        <w:rPr>
          <w:rFonts w:ascii="Garamond" w:hAnsi="Garamond"/>
          <w:b/>
          <w:bCs/>
          <w:color w:val="C00000"/>
          <w:sz w:val="24"/>
          <w:szCs w:val="24"/>
        </w:rPr>
        <w:t>C</w:t>
      </w:r>
      <w:r w:rsidR="00FE4E22" w:rsidRPr="00642223">
        <w:rPr>
          <w:rFonts w:ascii="Garamond" w:hAnsi="Garamond"/>
          <w:b/>
          <w:bCs/>
          <w:color w:val="C00000"/>
          <w:sz w:val="24"/>
          <w:szCs w:val="24"/>
        </w:rPr>
        <w:t>licca</w:t>
      </w:r>
      <w:r w:rsidR="00D72271">
        <w:rPr>
          <w:rFonts w:ascii="Garamond" w:hAnsi="Garamond"/>
          <w:b/>
          <w:bCs/>
          <w:color w:val="C00000"/>
          <w:sz w:val="24"/>
          <w:szCs w:val="24"/>
        </w:rPr>
        <w:t xml:space="preserve"> </w:t>
      </w:r>
      <w:hyperlink r:id="rId7" w:history="1">
        <w:r w:rsidRPr="000621A9">
          <w:rPr>
            <w:rStyle w:val="Collegamentoipertestuale"/>
            <w:rFonts w:ascii="Garamond" w:hAnsi="Garamond"/>
            <w:b/>
            <w:bCs/>
            <w:color w:val="C00000"/>
            <w:sz w:val="24"/>
            <w:szCs w:val="24"/>
          </w:rPr>
          <w:t>qui</w:t>
        </w:r>
      </w:hyperlink>
      <w:r w:rsidRPr="000621A9">
        <w:rPr>
          <w:rFonts w:ascii="Garamond" w:hAnsi="Garamond"/>
          <w:b/>
          <w:bCs/>
          <w:color w:val="C00000"/>
          <w:sz w:val="24"/>
          <w:szCs w:val="24"/>
        </w:rPr>
        <w:t xml:space="preserve"> </w:t>
      </w:r>
      <w:r w:rsidR="00FE4E22" w:rsidRPr="00642223">
        <w:rPr>
          <w:rFonts w:ascii="Garamond" w:hAnsi="Garamond"/>
          <w:b/>
          <w:bCs/>
          <w:color w:val="C00000"/>
          <w:sz w:val="24"/>
          <w:szCs w:val="24"/>
        </w:rPr>
        <w:t>per scaricare</w:t>
      </w:r>
      <w:r w:rsidR="00D72271">
        <w:rPr>
          <w:rFonts w:ascii="Garamond" w:hAnsi="Garamond"/>
          <w:b/>
          <w:bCs/>
          <w:color w:val="C00000"/>
          <w:sz w:val="24"/>
          <w:szCs w:val="24"/>
        </w:rPr>
        <w:t xml:space="preserve"> </w:t>
      </w:r>
      <w:r w:rsidR="00D72271">
        <w:rPr>
          <w:rFonts w:ascii="Garamond" w:eastAsia="Garamond" w:hAnsi="Garamond" w:cs="Garamond"/>
          <w:b/>
          <w:color w:val="C00000"/>
          <w:sz w:val="24"/>
          <w:szCs w:val="24"/>
        </w:rPr>
        <w:t>i materiali su</w:t>
      </w:r>
      <w:r w:rsidR="00D72271" w:rsidRPr="00642223">
        <w:rPr>
          <w:rFonts w:ascii="Garamond" w:eastAsia="Garamond" w:hAnsi="Garamond" w:cs="Garamond"/>
          <w:b/>
          <w:color w:val="C00000"/>
          <w:sz w:val="24"/>
          <w:szCs w:val="24"/>
        </w:rPr>
        <w:t xml:space="preserve"> «Bianco e Nero»</w:t>
      </w:r>
    </w:p>
    <w:p w14:paraId="7AB7D5AF" w14:textId="175AAA6D" w:rsidR="005A6EAA" w:rsidRPr="000621A9" w:rsidRDefault="00055E62" w:rsidP="000621A9">
      <w:pPr>
        <w:pStyle w:val="Nessunaspaziatura"/>
        <w:spacing w:line="360" w:lineRule="auto"/>
        <w:jc w:val="center"/>
        <w:rPr>
          <w:rFonts w:ascii="Garamond" w:hAnsi="Garamond"/>
          <w:b/>
          <w:bCs/>
          <w:color w:val="C00000"/>
          <w:sz w:val="24"/>
          <w:szCs w:val="24"/>
        </w:rPr>
      </w:pPr>
      <w:r w:rsidRPr="00642223">
        <w:rPr>
          <w:rFonts w:ascii="Garamond" w:eastAsia="Garamond" w:hAnsi="Garamond" w:cs="Garamond"/>
          <w:b/>
          <w:color w:val="C00000"/>
          <w:sz w:val="24"/>
          <w:szCs w:val="24"/>
        </w:rPr>
        <w:t xml:space="preserve">(altri materiali disponibili su richiesta) </w:t>
      </w:r>
    </w:p>
    <w:p w14:paraId="798D93E1" w14:textId="77777777" w:rsidR="005A6EAA" w:rsidRDefault="005A6EAA" w:rsidP="00571A6E">
      <w:pPr>
        <w:pStyle w:val="Nessunaspaziatura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76F21F0" w14:textId="77777777" w:rsidR="005A6EAA" w:rsidRPr="00571A6E" w:rsidRDefault="005A6EAA" w:rsidP="00571A6E">
      <w:pPr>
        <w:pStyle w:val="Nessunaspaziatura"/>
        <w:spacing w:line="360" w:lineRule="auto"/>
        <w:jc w:val="both"/>
        <w:rPr>
          <w:rFonts w:ascii="Garamond" w:eastAsia="Times New Roman" w:hAnsi="Garamond" w:cs="Times New Roman"/>
          <w:color w:val="auto"/>
          <w:kern w:val="0"/>
          <w:sz w:val="24"/>
          <w:szCs w:val="24"/>
          <w:lang w:eastAsia="en-US"/>
        </w:rPr>
      </w:pPr>
    </w:p>
    <w:p w14:paraId="68FB7B1E" w14:textId="77777777" w:rsidR="00C755EA" w:rsidRDefault="00C755EA" w:rsidP="00C755EA">
      <w:pPr>
        <w:pStyle w:val="Corpotesto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Centro Sperimentale di Cinematografia</w:t>
      </w:r>
    </w:p>
    <w:p w14:paraId="12AF1B5F" w14:textId="77777777" w:rsidR="00C755EA" w:rsidRPr="008E3A9C" w:rsidRDefault="00000000" w:rsidP="00C755EA">
      <w:pPr>
        <w:pStyle w:val="Nessunaspaziatura"/>
        <w:spacing w:line="276" w:lineRule="auto"/>
        <w:rPr>
          <w:rFonts w:ascii="Garamond" w:hAnsi="Garamond" w:cs="Garamond"/>
          <w:b/>
          <w:bCs/>
          <w:color w:val="C00000"/>
        </w:rPr>
      </w:pPr>
      <w:hyperlink r:id="rId8" w:history="1">
        <w:r w:rsidR="00C755EA" w:rsidRPr="002A6D17">
          <w:rPr>
            <w:rStyle w:val="Collegamentoipertestuale"/>
            <w:rFonts w:ascii="Garamond" w:hAnsi="Garamond" w:cs="Garamond"/>
          </w:rPr>
          <w:t>ufficiostampa@fondazionecsc.it</w:t>
        </w:r>
      </w:hyperlink>
    </w:p>
    <w:p w14:paraId="0D75D021" w14:textId="7DABD3FC" w:rsidR="005A6EAA" w:rsidRPr="00571A6E" w:rsidRDefault="005A6EAA" w:rsidP="00571A6E">
      <w:pPr>
        <w:pStyle w:val="Nessunaspaziatura"/>
        <w:spacing w:line="360" w:lineRule="auto"/>
        <w:jc w:val="both"/>
        <w:rPr>
          <w:rFonts w:ascii="Garamond" w:eastAsia="Times New Roman" w:hAnsi="Garamond" w:cs="Times New Roman"/>
          <w:color w:val="auto"/>
          <w:kern w:val="0"/>
          <w:sz w:val="24"/>
          <w:szCs w:val="24"/>
          <w:lang w:eastAsia="en-US"/>
        </w:rPr>
      </w:pPr>
    </w:p>
    <w:p w14:paraId="2E05FE59" w14:textId="77777777" w:rsidR="00687493" w:rsidRPr="00571A6E" w:rsidRDefault="00687493" w:rsidP="00571A6E">
      <w:pPr>
        <w:pStyle w:val="Nessunaspaziatura"/>
        <w:spacing w:line="360" w:lineRule="auto"/>
        <w:jc w:val="both"/>
        <w:rPr>
          <w:rFonts w:ascii="Garamond" w:hAnsi="Garamond"/>
          <w:sz w:val="24"/>
          <w:szCs w:val="24"/>
        </w:rPr>
      </w:pPr>
    </w:p>
    <w:sectPr w:rsidR="00687493" w:rsidRPr="00571A6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landscape"/>
      <w:pgMar w:top="1417" w:right="1134" w:bottom="1134" w:left="1134" w:header="708" w:footer="7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49BA3" w14:textId="77777777" w:rsidR="0017325D" w:rsidRDefault="0017325D">
      <w:pPr>
        <w:spacing w:after="0" w:line="240" w:lineRule="auto"/>
      </w:pPr>
      <w:r>
        <w:separator/>
      </w:r>
    </w:p>
  </w:endnote>
  <w:endnote w:type="continuationSeparator" w:id="0">
    <w:p w14:paraId="54D61E18" w14:textId="77777777" w:rsidR="0017325D" w:rsidRDefault="0017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eciliaLTPro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638F" w14:textId="77777777" w:rsidR="005C48BA" w:rsidRDefault="005C48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DD51" w14:textId="77777777" w:rsidR="005C48BA" w:rsidRDefault="005C48BA">
    <w:pPr>
      <w:pStyle w:val="Intestazionee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E834" w14:textId="77777777" w:rsidR="005C48BA" w:rsidRDefault="005C48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0CB1B" w14:textId="77777777" w:rsidR="0017325D" w:rsidRDefault="0017325D">
      <w:pPr>
        <w:spacing w:after="0" w:line="240" w:lineRule="auto"/>
      </w:pPr>
      <w:r>
        <w:separator/>
      </w:r>
    </w:p>
  </w:footnote>
  <w:footnote w:type="continuationSeparator" w:id="0">
    <w:p w14:paraId="0EBD378D" w14:textId="77777777" w:rsidR="0017325D" w:rsidRDefault="0017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861" w14:textId="77777777" w:rsidR="005C48BA" w:rsidRDefault="005C48BA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A524" w14:textId="77777777" w:rsidR="005C48BA" w:rsidRDefault="005C48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EAA"/>
    <w:rsid w:val="0000208C"/>
    <w:rsid w:val="00013022"/>
    <w:rsid w:val="0001468A"/>
    <w:rsid w:val="0002039B"/>
    <w:rsid w:val="000324C3"/>
    <w:rsid w:val="00055E62"/>
    <w:rsid w:val="00057E6E"/>
    <w:rsid w:val="000621A9"/>
    <w:rsid w:val="00091147"/>
    <w:rsid w:val="000A31B8"/>
    <w:rsid w:val="000C37A1"/>
    <w:rsid w:val="000F19D6"/>
    <w:rsid w:val="001016D5"/>
    <w:rsid w:val="00122D53"/>
    <w:rsid w:val="00126D9A"/>
    <w:rsid w:val="00144D57"/>
    <w:rsid w:val="0017325D"/>
    <w:rsid w:val="00177DC9"/>
    <w:rsid w:val="00190FD6"/>
    <w:rsid w:val="001C7136"/>
    <w:rsid w:val="00226478"/>
    <w:rsid w:val="00275853"/>
    <w:rsid w:val="0027740F"/>
    <w:rsid w:val="00282569"/>
    <w:rsid w:val="002D34E6"/>
    <w:rsid w:val="002D5166"/>
    <w:rsid w:val="002E265D"/>
    <w:rsid w:val="002F147E"/>
    <w:rsid w:val="00305992"/>
    <w:rsid w:val="003643D2"/>
    <w:rsid w:val="00364E1E"/>
    <w:rsid w:val="00391741"/>
    <w:rsid w:val="003942B3"/>
    <w:rsid w:val="003A3E39"/>
    <w:rsid w:val="003C5301"/>
    <w:rsid w:val="003D0F49"/>
    <w:rsid w:val="003D432F"/>
    <w:rsid w:val="003E38E4"/>
    <w:rsid w:val="003F24F0"/>
    <w:rsid w:val="003F4442"/>
    <w:rsid w:val="004047A7"/>
    <w:rsid w:val="00431768"/>
    <w:rsid w:val="004522F3"/>
    <w:rsid w:val="00453B72"/>
    <w:rsid w:val="00493663"/>
    <w:rsid w:val="004B4B41"/>
    <w:rsid w:val="004C1910"/>
    <w:rsid w:val="004D62B2"/>
    <w:rsid w:val="004D7BB2"/>
    <w:rsid w:val="004F6B89"/>
    <w:rsid w:val="0050583A"/>
    <w:rsid w:val="00524B81"/>
    <w:rsid w:val="0052568F"/>
    <w:rsid w:val="00571A6E"/>
    <w:rsid w:val="00584A81"/>
    <w:rsid w:val="005A28BC"/>
    <w:rsid w:val="005A6EAA"/>
    <w:rsid w:val="005C48BA"/>
    <w:rsid w:val="005E2E42"/>
    <w:rsid w:val="00612627"/>
    <w:rsid w:val="0061308D"/>
    <w:rsid w:val="00625945"/>
    <w:rsid w:val="006312A3"/>
    <w:rsid w:val="00642223"/>
    <w:rsid w:val="00647B05"/>
    <w:rsid w:val="006538DA"/>
    <w:rsid w:val="006726FD"/>
    <w:rsid w:val="00687493"/>
    <w:rsid w:val="006B125B"/>
    <w:rsid w:val="006B5BDF"/>
    <w:rsid w:val="006D693D"/>
    <w:rsid w:val="006F6F3C"/>
    <w:rsid w:val="0070725A"/>
    <w:rsid w:val="007307BB"/>
    <w:rsid w:val="00754D26"/>
    <w:rsid w:val="00755258"/>
    <w:rsid w:val="007614E9"/>
    <w:rsid w:val="00761A78"/>
    <w:rsid w:val="007624DF"/>
    <w:rsid w:val="007803D2"/>
    <w:rsid w:val="007B0DB7"/>
    <w:rsid w:val="007B5116"/>
    <w:rsid w:val="007C2537"/>
    <w:rsid w:val="007C2F5E"/>
    <w:rsid w:val="007D019A"/>
    <w:rsid w:val="007E2BD0"/>
    <w:rsid w:val="0080072B"/>
    <w:rsid w:val="00806B53"/>
    <w:rsid w:val="0081139B"/>
    <w:rsid w:val="0083108B"/>
    <w:rsid w:val="008822B1"/>
    <w:rsid w:val="008D686F"/>
    <w:rsid w:val="008E22D1"/>
    <w:rsid w:val="009036B0"/>
    <w:rsid w:val="0090567D"/>
    <w:rsid w:val="0092178A"/>
    <w:rsid w:val="00934666"/>
    <w:rsid w:val="00942942"/>
    <w:rsid w:val="0094439D"/>
    <w:rsid w:val="00975525"/>
    <w:rsid w:val="009A0119"/>
    <w:rsid w:val="009A62E4"/>
    <w:rsid w:val="009B4982"/>
    <w:rsid w:val="009B4A5B"/>
    <w:rsid w:val="009C1178"/>
    <w:rsid w:val="009D6549"/>
    <w:rsid w:val="00A11C7F"/>
    <w:rsid w:val="00A16AEE"/>
    <w:rsid w:val="00A554F3"/>
    <w:rsid w:val="00A67E09"/>
    <w:rsid w:val="00A70981"/>
    <w:rsid w:val="00A90C3B"/>
    <w:rsid w:val="00A96807"/>
    <w:rsid w:val="00AD441A"/>
    <w:rsid w:val="00AD7A8A"/>
    <w:rsid w:val="00AD7DFB"/>
    <w:rsid w:val="00AE1D37"/>
    <w:rsid w:val="00AF0A42"/>
    <w:rsid w:val="00B051C4"/>
    <w:rsid w:val="00B4741E"/>
    <w:rsid w:val="00B562FA"/>
    <w:rsid w:val="00B76198"/>
    <w:rsid w:val="00B800E8"/>
    <w:rsid w:val="00B80F70"/>
    <w:rsid w:val="00BB2A8B"/>
    <w:rsid w:val="00BC02C8"/>
    <w:rsid w:val="00BF415C"/>
    <w:rsid w:val="00C16515"/>
    <w:rsid w:val="00C43C67"/>
    <w:rsid w:val="00C53D24"/>
    <w:rsid w:val="00C56DE4"/>
    <w:rsid w:val="00C70B0F"/>
    <w:rsid w:val="00C755EA"/>
    <w:rsid w:val="00CA0E9F"/>
    <w:rsid w:val="00CA1FA6"/>
    <w:rsid w:val="00CC4539"/>
    <w:rsid w:val="00CE37BA"/>
    <w:rsid w:val="00CF7970"/>
    <w:rsid w:val="00D466C5"/>
    <w:rsid w:val="00D65D22"/>
    <w:rsid w:val="00D72271"/>
    <w:rsid w:val="00D91AC8"/>
    <w:rsid w:val="00DA2E99"/>
    <w:rsid w:val="00DD1E4F"/>
    <w:rsid w:val="00DE3529"/>
    <w:rsid w:val="00DF5B44"/>
    <w:rsid w:val="00E0139C"/>
    <w:rsid w:val="00E11A97"/>
    <w:rsid w:val="00E17527"/>
    <w:rsid w:val="00E551F0"/>
    <w:rsid w:val="00E94B7D"/>
    <w:rsid w:val="00EA74D9"/>
    <w:rsid w:val="00EC021E"/>
    <w:rsid w:val="00EF5A89"/>
    <w:rsid w:val="00F16CC4"/>
    <w:rsid w:val="00F51D3D"/>
    <w:rsid w:val="00F703BD"/>
    <w:rsid w:val="00F9181C"/>
    <w:rsid w:val="00F91A0F"/>
    <w:rsid w:val="00F92329"/>
    <w:rsid w:val="00FC4BAC"/>
    <w:rsid w:val="00FC5A68"/>
    <w:rsid w:val="00FE03E7"/>
    <w:rsid w:val="00F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0142C"/>
  <w15:docId w15:val="{60B31B00-DF83-7342-B838-7B3D26C5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EAA"/>
    <w:pPr>
      <w:spacing w:after="160" w:line="256" w:lineRule="auto"/>
    </w:pPr>
    <w:rPr>
      <w:rFonts w:ascii="Calibri" w:eastAsia="Calibri" w:hAnsi="Calibri" w:cs="Calibri"/>
      <w:color w:val="000000"/>
      <w:kern w:val="1"/>
      <w:u w:color="00000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A6EAA"/>
    <w:rPr>
      <w:u w:val="single"/>
    </w:rPr>
  </w:style>
  <w:style w:type="paragraph" w:customStyle="1" w:styleId="Intestazioneepidipagina">
    <w:name w:val="Intestazione e piè di pagina"/>
    <w:rsid w:val="005A6EAA"/>
    <w:pPr>
      <w:spacing w:after="0" w:line="240" w:lineRule="auto"/>
    </w:pPr>
    <w:rPr>
      <w:rFonts w:ascii="Helvetica" w:eastAsia="Arial Unicode MS" w:hAnsi="Helvetica" w:cs="Arial Unicode MS"/>
      <w:color w:val="000000"/>
      <w:kern w:val="1"/>
      <w:sz w:val="24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EAA"/>
    <w:rPr>
      <w:rFonts w:ascii="Tahoma" w:eastAsia="Calibri" w:hAnsi="Tahoma" w:cs="Tahoma"/>
      <w:color w:val="000000"/>
      <w:kern w:val="1"/>
      <w:sz w:val="16"/>
      <w:szCs w:val="16"/>
      <w:u w:color="000000"/>
      <w:lang w:eastAsia="ar-SA"/>
    </w:rPr>
  </w:style>
  <w:style w:type="paragraph" w:styleId="Nessunaspaziatura">
    <w:name w:val="No Spacing"/>
    <w:qFormat/>
    <w:rsid w:val="002E265D"/>
    <w:pPr>
      <w:spacing w:after="0" w:line="240" w:lineRule="auto"/>
    </w:pPr>
    <w:rPr>
      <w:rFonts w:ascii="Calibri" w:eastAsia="Calibri" w:hAnsi="Calibri" w:cs="Calibri"/>
      <w:color w:val="000000"/>
      <w:kern w:val="1"/>
      <w:u w:color="000000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4BAC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A0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4D62B2"/>
  </w:style>
  <w:style w:type="character" w:styleId="Menzionenonrisolta">
    <w:name w:val="Unresolved Mention"/>
    <w:basedOn w:val="Carpredefinitoparagrafo"/>
    <w:uiPriority w:val="99"/>
    <w:semiHidden/>
    <w:unhideWhenUsed/>
    <w:rsid w:val="007C2537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rsid w:val="00EA74D9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A74D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55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7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8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fondazionecsc.it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dropbox.com/scl/fo/x6s5wa54w2iyyhcguypzs/AP7aj5mHL7DzQM1NFA3Bhyg?rlkey=0d0el0r4g4chgprje9e6mh2gm&amp;dl=0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Silvia Saitta</cp:lastModifiedBy>
  <cp:revision>20</cp:revision>
  <cp:lastPrinted>2024-05-02T10:28:00Z</cp:lastPrinted>
  <dcterms:created xsi:type="dcterms:W3CDTF">2024-05-02T10:29:00Z</dcterms:created>
  <dcterms:modified xsi:type="dcterms:W3CDTF">2024-05-03T08:35:00Z</dcterms:modified>
</cp:coreProperties>
</file>