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370981" w:rsidRDefault="0037098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Garamond" w:eastAsia="Garamond" w:hAnsi="Garamond" w:cs="Garamond"/>
          <w:color w:val="000000"/>
          <w:sz w:val="24"/>
          <w:szCs w:val="24"/>
        </w:rPr>
      </w:pPr>
    </w:p>
    <w:p w14:paraId="1E0804BF" w14:textId="35DCFBDF" w:rsidR="002C7D49" w:rsidRDefault="00B009AC" w:rsidP="00B009A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noProof/>
          <w:sz w:val="28"/>
          <w:szCs w:val="28"/>
        </w:rPr>
        <w:drawing>
          <wp:inline distT="0" distB="0" distL="0" distR="0" wp14:anchorId="592D4B60" wp14:editId="40744973">
            <wp:extent cx="1860551" cy="496147"/>
            <wp:effectExtent l="0" t="0" r="0" b="0"/>
            <wp:docPr id="1" name="Immagine 1" descr="Immagine che contiene testo, clipart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Immagine che contiene testo, clipart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6028" cy="518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2268F">
        <w:rPr>
          <w:rFonts w:ascii="Garamond" w:eastAsia="Garamond" w:hAnsi="Garamond" w:cs="Garamond"/>
          <w:color w:val="000000"/>
          <w:sz w:val="24"/>
          <w:szCs w:val="24"/>
        </w:rPr>
        <w:t xml:space="preserve">  </w:t>
      </w:r>
      <w:r>
        <w:rPr>
          <w:rFonts w:ascii="Garamond" w:eastAsia="Garamond" w:hAnsi="Garamond" w:cs="Garamond"/>
          <w:color w:val="000000"/>
          <w:sz w:val="24"/>
          <w:szCs w:val="24"/>
        </w:rPr>
        <w:t xml:space="preserve">  </w:t>
      </w:r>
      <w:r w:rsidR="00B2268F">
        <w:rPr>
          <w:rFonts w:ascii="Garamond" w:eastAsia="Garamond" w:hAnsi="Garamond" w:cs="Garamond"/>
          <w:color w:val="000000"/>
          <w:sz w:val="24"/>
          <w:szCs w:val="24"/>
        </w:rPr>
        <w:t xml:space="preserve">  </w:t>
      </w:r>
      <w:r w:rsidRPr="002C7D49">
        <w:rPr>
          <w:rFonts w:ascii="Garamond" w:eastAsia="Garamond" w:hAnsi="Garamond" w:cs="Garamond"/>
          <w:noProof/>
          <w:color w:val="000000"/>
          <w:sz w:val="24"/>
          <w:szCs w:val="24"/>
        </w:rPr>
        <w:drawing>
          <wp:inline distT="0" distB="0" distL="0" distR="0" wp14:anchorId="14D77174" wp14:editId="282835A6">
            <wp:extent cx="1483360" cy="541446"/>
            <wp:effectExtent l="0" t="0" r="0" b="0"/>
            <wp:docPr id="1762883366" name="Immagine 1" descr="Immagine che contiene log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2883366" name="Immagine 1" descr="Immagine che contiene logo&#10;&#10;Descrizione generata automaticamente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44910" cy="563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2268F">
        <w:rPr>
          <w:rFonts w:ascii="Garamond" w:eastAsia="Garamond" w:hAnsi="Garamond" w:cs="Garamond"/>
          <w:color w:val="000000"/>
          <w:sz w:val="24"/>
          <w:szCs w:val="24"/>
        </w:rPr>
        <w:t xml:space="preserve">  </w:t>
      </w:r>
      <w:r>
        <w:rPr>
          <w:rFonts w:ascii="Garamond" w:eastAsia="Garamond" w:hAnsi="Garamond" w:cs="Garamond"/>
          <w:color w:val="000000"/>
          <w:sz w:val="24"/>
          <w:szCs w:val="24"/>
        </w:rPr>
        <w:t xml:space="preserve">  </w:t>
      </w:r>
      <w:r w:rsidR="00B2268F">
        <w:rPr>
          <w:rFonts w:ascii="Garamond" w:eastAsia="Garamond" w:hAnsi="Garamond" w:cs="Garamond"/>
          <w:color w:val="000000"/>
          <w:sz w:val="24"/>
          <w:szCs w:val="24"/>
        </w:rPr>
        <w:t xml:space="preserve"> </w:t>
      </w:r>
      <w:r>
        <w:rPr>
          <w:rFonts w:ascii="Garamond" w:eastAsia="Garamond" w:hAnsi="Garamond" w:cs="Garamond"/>
          <w:color w:val="000000"/>
          <w:sz w:val="24"/>
          <w:szCs w:val="24"/>
        </w:rPr>
        <w:t xml:space="preserve"> </w:t>
      </w:r>
      <w:r w:rsidRPr="002C7D49">
        <w:rPr>
          <w:rFonts w:ascii="Garamond" w:eastAsia="Garamond" w:hAnsi="Garamond" w:cs="Garamond"/>
          <w:noProof/>
          <w:color w:val="000000"/>
          <w:sz w:val="24"/>
          <w:szCs w:val="24"/>
        </w:rPr>
        <w:drawing>
          <wp:inline distT="0" distB="0" distL="0" distR="0" wp14:anchorId="1C586F41" wp14:editId="65984C51">
            <wp:extent cx="1254416" cy="458138"/>
            <wp:effectExtent l="0" t="0" r="3175" b="0"/>
            <wp:docPr id="2100326744" name="Immagine 1" descr="Immagine che contiene testo, clipart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0326744" name="Immagine 1" descr="Immagine che contiene testo, clipart&#10;&#10;Descrizione generata automaticament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84059" cy="505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4AB38A" w14:textId="3B922497" w:rsidR="002C7D49" w:rsidRDefault="002C7D4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Garamond" w:eastAsia="Garamond" w:hAnsi="Garamond" w:cs="Garamond"/>
          <w:color w:val="000000"/>
          <w:sz w:val="24"/>
          <w:szCs w:val="24"/>
        </w:rPr>
        <w:t xml:space="preserve">    </w:t>
      </w:r>
    </w:p>
    <w:p w14:paraId="18D67F46" w14:textId="77777777" w:rsidR="00C715E0" w:rsidRDefault="00C715E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Garamond" w:eastAsia="Garamond" w:hAnsi="Garamond" w:cs="Garamond"/>
          <w:b/>
          <w:iCs/>
          <w:color w:val="C00000"/>
          <w:sz w:val="24"/>
          <w:szCs w:val="24"/>
        </w:rPr>
      </w:pPr>
    </w:p>
    <w:p w14:paraId="2D647802" w14:textId="77777777" w:rsidR="00B009AC" w:rsidRDefault="00B009A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Garamond" w:eastAsia="Garamond" w:hAnsi="Garamond" w:cs="Garamond"/>
          <w:b/>
          <w:iCs/>
          <w:color w:val="C00000"/>
          <w:sz w:val="28"/>
          <w:szCs w:val="28"/>
        </w:rPr>
      </w:pPr>
    </w:p>
    <w:p w14:paraId="00000002" w14:textId="37009BC4" w:rsidR="00370981" w:rsidRPr="00B009AC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Garamond" w:eastAsia="Garamond" w:hAnsi="Garamond" w:cs="Garamond"/>
          <w:b/>
          <w:iCs/>
          <w:color w:val="C00000"/>
          <w:sz w:val="28"/>
          <w:szCs w:val="28"/>
        </w:rPr>
      </w:pPr>
      <w:r w:rsidRPr="00B009AC">
        <w:rPr>
          <w:rFonts w:ascii="Garamond" w:eastAsia="Garamond" w:hAnsi="Garamond" w:cs="Garamond"/>
          <w:b/>
          <w:iCs/>
          <w:color w:val="C00000"/>
          <w:sz w:val="28"/>
          <w:szCs w:val="28"/>
        </w:rPr>
        <w:t xml:space="preserve">Il cinema nel </w:t>
      </w:r>
      <w:r w:rsidR="00253870" w:rsidRPr="00B009AC">
        <w:rPr>
          <w:rFonts w:ascii="Garamond" w:eastAsia="Garamond" w:hAnsi="Garamond" w:cs="Garamond"/>
          <w:b/>
          <w:iCs/>
          <w:color w:val="C00000"/>
          <w:sz w:val="28"/>
          <w:szCs w:val="28"/>
        </w:rPr>
        <w:t>C</w:t>
      </w:r>
      <w:r w:rsidRPr="00B009AC">
        <w:rPr>
          <w:rFonts w:ascii="Garamond" w:eastAsia="Garamond" w:hAnsi="Garamond" w:cs="Garamond"/>
          <w:b/>
          <w:iCs/>
          <w:color w:val="C00000"/>
          <w:sz w:val="28"/>
          <w:szCs w:val="28"/>
        </w:rPr>
        <w:t>inema alla Radio</w:t>
      </w:r>
    </w:p>
    <w:p w14:paraId="02C3079E" w14:textId="77777777" w:rsidR="00C715E0" w:rsidRPr="00B13AD2" w:rsidRDefault="00C715E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Garamond" w:eastAsia="Garamond" w:hAnsi="Garamond" w:cs="Garamond"/>
          <w:iCs/>
          <w:color w:val="C00000"/>
          <w:sz w:val="24"/>
          <w:szCs w:val="24"/>
        </w:rPr>
      </w:pPr>
    </w:p>
    <w:p w14:paraId="00000003" w14:textId="77777777" w:rsidR="00370981" w:rsidRDefault="0037098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Garamond" w:eastAsia="Garamond" w:hAnsi="Garamond" w:cs="Garamond"/>
          <w:color w:val="000000"/>
          <w:sz w:val="24"/>
          <w:szCs w:val="24"/>
        </w:rPr>
      </w:pPr>
    </w:p>
    <w:p w14:paraId="00000004" w14:textId="2F70ADD7" w:rsidR="00370981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Garamond" w:eastAsia="Garamond" w:hAnsi="Garamond" w:cs="Garamond"/>
          <w:b/>
          <w:i/>
          <w:color w:val="000000"/>
          <w:sz w:val="24"/>
          <w:szCs w:val="24"/>
        </w:rPr>
        <w:t xml:space="preserve">Il cinema nel </w:t>
      </w:r>
      <w:r w:rsidR="00253870">
        <w:rPr>
          <w:rFonts w:ascii="Garamond" w:eastAsia="Garamond" w:hAnsi="Garamond" w:cs="Garamond"/>
          <w:b/>
          <w:i/>
          <w:color w:val="000000"/>
          <w:sz w:val="24"/>
          <w:szCs w:val="24"/>
        </w:rPr>
        <w:t>C</w:t>
      </w:r>
      <w:r>
        <w:rPr>
          <w:rFonts w:ascii="Garamond" w:eastAsia="Garamond" w:hAnsi="Garamond" w:cs="Garamond"/>
          <w:b/>
          <w:i/>
          <w:color w:val="000000"/>
          <w:sz w:val="24"/>
          <w:szCs w:val="24"/>
        </w:rPr>
        <w:t>inema alla Radio (conservare, restaurare, proiettare)</w:t>
      </w:r>
      <w:r>
        <w:rPr>
          <w:rFonts w:ascii="Garamond" w:eastAsia="Garamond" w:hAnsi="Garamond" w:cs="Garamond"/>
          <w:color w:val="000000"/>
          <w:sz w:val="24"/>
          <w:szCs w:val="24"/>
        </w:rPr>
        <w:t xml:space="preserve"> è un’iniziativa promossa da </w:t>
      </w:r>
      <w:r>
        <w:rPr>
          <w:rFonts w:ascii="Garamond" w:eastAsia="Garamond" w:hAnsi="Garamond" w:cs="Garamond"/>
          <w:b/>
          <w:color w:val="000000"/>
          <w:sz w:val="24"/>
          <w:szCs w:val="24"/>
        </w:rPr>
        <w:t>Centro Sperimentale di Cinematografia – Cineteca Nazionale</w:t>
      </w:r>
      <w:r>
        <w:rPr>
          <w:rFonts w:ascii="Garamond" w:eastAsia="Garamond" w:hAnsi="Garamond" w:cs="Garamond"/>
          <w:color w:val="000000"/>
          <w:sz w:val="24"/>
          <w:szCs w:val="24"/>
        </w:rPr>
        <w:t xml:space="preserve">, </w:t>
      </w:r>
      <w:r>
        <w:rPr>
          <w:rFonts w:ascii="Garamond" w:eastAsia="Garamond" w:hAnsi="Garamond" w:cs="Garamond"/>
          <w:b/>
          <w:color w:val="000000"/>
          <w:sz w:val="24"/>
          <w:szCs w:val="24"/>
        </w:rPr>
        <w:t xml:space="preserve">Rai Radio3 </w:t>
      </w:r>
      <w:r>
        <w:rPr>
          <w:rFonts w:ascii="Garamond" w:eastAsia="Garamond" w:hAnsi="Garamond" w:cs="Garamond"/>
          <w:color w:val="000000"/>
          <w:sz w:val="24"/>
          <w:szCs w:val="24"/>
        </w:rPr>
        <w:t>e</w:t>
      </w:r>
      <w:r>
        <w:rPr>
          <w:rFonts w:ascii="Garamond" w:eastAsia="Garamond" w:hAnsi="Garamond" w:cs="Garamond"/>
          <w:b/>
          <w:color w:val="000000"/>
          <w:sz w:val="24"/>
          <w:szCs w:val="24"/>
        </w:rPr>
        <w:t xml:space="preserve"> </w:t>
      </w:r>
      <w:r>
        <w:rPr>
          <w:rFonts w:ascii="Garamond" w:eastAsia="Garamond" w:hAnsi="Garamond" w:cs="Garamond"/>
          <w:color w:val="000000"/>
          <w:sz w:val="24"/>
          <w:szCs w:val="24"/>
        </w:rPr>
        <w:t>Direzione</w:t>
      </w:r>
      <w:r>
        <w:rPr>
          <w:rFonts w:ascii="Garamond" w:eastAsia="Garamond" w:hAnsi="Garamond" w:cs="Garamond"/>
          <w:b/>
          <w:color w:val="000000"/>
          <w:sz w:val="24"/>
          <w:szCs w:val="24"/>
        </w:rPr>
        <w:t xml:space="preserve"> Radio Rai</w:t>
      </w:r>
      <w:r>
        <w:rPr>
          <w:rFonts w:ascii="Garamond" w:eastAsia="Garamond" w:hAnsi="Garamond" w:cs="Garamond"/>
          <w:color w:val="000000"/>
          <w:sz w:val="24"/>
          <w:szCs w:val="24"/>
        </w:rPr>
        <w:t xml:space="preserve"> che contribuisce a valorizzare il patrimonio del più importante archivio cinematografico italiano e testimonia l’</w:t>
      </w:r>
      <w:r>
        <w:rPr>
          <w:rFonts w:ascii="Garamond" w:eastAsia="Garamond" w:hAnsi="Garamond" w:cs="Garamond"/>
          <w:b/>
          <w:color w:val="000000"/>
          <w:sz w:val="24"/>
          <w:szCs w:val="24"/>
        </w:rPr>
        <w:t>impegno culturale, didattico e formativo</w:t>
      </w:r>
      <w:r>
        <w:rPr>
          <w:rFonts w:ascii="Garamond" w:eastAsia="Garamond" w:hAnsi="Garamond" w:cs="Garamond"/>
          <w:color w:val="000000"/>
          <w:sz w:val="24"/>
          <w:szCs w:val="24"/>
        </w:rPr>
        <w:t xml:space="preserve"> che la Cineteca Nazionale svolge con la sua attività di preservazione e diffusione della storia del cinema italiano. </w:t>
      </w:r>
    </w:p>
    <w:p w14:paraId="00000005" w14:textId="77777777" w:rsidR="00370981" w:rsidRDefault="0037098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Garamond" w:eastAsia="Garamond" w:hAnsi="Garamond" w:cs="Garamond"/>
          <w:color w:val="000000"/>
          <w:sz w:val="24"/>
          <w:szCs w:val="24"/>
        </w:rPr>
      </w:pPr>
    </w:p>
    <w:p w14:paraId="00000006" w14:textId="009EFAEC" w:rsidR="00370981" w:rsidRDefault="00C715E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Garamond" w:eastAsia="Garamond" w:hAnsi="Garamond" w:cs="Garamond"/>
          <w:color w:val="000000"/>
          <w:sz w:val="24"/>
          <w:szCs w:val="24"/>
        </w:rPr>
        <w:t>Il filo rosso di questo ciclo di appuntamenti</w:t>
      </w:r>
      <w:r w:rsidR="0094091B">
        <w:rPr>
          <w:rFonts w:ascii="Garamond" w:eastAsia="Garamond" w:hAnsi="Garamond" w:cs="Garamond"/>
          <w:color w:val="000000"/>
          <w:sz w:val="24"/>
          <w:szCs w:val="24"/>
        </w:rPr>
        <w:t>,</w:t>
      </w:r>
      <w:r>
        <w:rPr>
          <w:rFonts w:ascii="Garamond" w:eastAsia="Garamond" w:hAnsi="Garamond" w:cs="Garamond"/>
          <w:color w:val="000000"/>
          <w:sz w:val="24"/>
          <w:szCs w:val="24"/>
        </w:rPr>
        <w:t xml:space="preserve"> articolato in </w:t>
      </w:r>
      <w:proofErr w:type="gramStart"/>
      <w:r>
        <w:rPr>
          <w:rFonts w:ascii="Garamond" w:eastAsia="Garamond" w:hAnsi="Garamond" w:cs="Garamond"/>
          <w:color w:val="000000"/>
          <w:sz w:val="24"/>
          <w:szCs w:val="24"/>
        </w:rPr>
        <w:t>6</w:t>
      </w:r>
      <w:proofErr w:type="gramEnd"/>
      <w:r>
        <w:rPr>
          <w:rFonts w:ascii="Garamond" w:eastAsia="Garamond" w:hAnsi="Garamond" w:cs="Garamond"/>
          <w:color w:val="000000"/>
          <w:sz w:val="24"/>
          <w:szCs w:val="24"/>
        </w:rPr>
        <w:t xml:space="preserve"> trasmissioni, è </w:t>
      </w:r>
      <w:r>
        <w:rPr>
          <w:rFonts w:ascii="Garamond" w:eastAsia="Garamond" w:hAnsi="Garamond" w:cs="Garamond"/>
          <w:b/>
          <w:color w:val="000000"/>
          <w:sz w:val="24"/>
          <w:szCs w:val="24"/>
        </w:rPr>
        <w:t>il cinema che racconta sé stesso, mettendosi in scena, svelandosi e – perché no – prendendosi in giro</w:t>
      </w:r>
      <w:r>
        <w:rPr>
          <w:rFonts w:ascii="Garamond" w:eastAsia="Garamond" w:hAnsi="Garamond" w:cs="Garamond"/>
          <w:color w:val="000000"/>
          <w:sz w:val="24"/>
          <w:szCs w:val="24"/>
        </w:rPr>
        <w:t xml:space="preserve">. La conduzione sarà affidata a </w:t>
      </w:r>
      <w:r>
        <w:rPr>
          <w:rFonts w:ascii="Garamond" w:eastAsia="Garamond" w:hAnsi="Garamond" w:cs="Garamond"/>
          <w:b/>
          <w:color w:val="000000"/>
          <w:sz w:val="24"/>
          <w:szCs w:val="24"/>
        </w:rPr>
        <w:t>Steve della Casa</w:t>
      </w:r>
      <w:r>
        <w:rPr>
          <w:rFonts w:ascii="Garamond" w:eastAsia="Garamond" w:hAnsi="Garamond" w:cs="Garamond"/>
          <w:color w:val="000000"/>
          <w:sz w:val="24"/>
          <w:szCs w:val="24"/>
        </w:rPr>
        <w:t xml:space="preserve">, voce storica di Hollywood party e Direttore del </w:t>
      </w:r>
      <w:r>
        <w:rPr>
          <w:rFonts w:ascii="Garamond" w:eastAsia="Garamond" w:hAnsi="Garamond" w:cs="Garamond"/>
          <w:b/>
          <w:color w:val="000000"/>
          <w:sz w:val="24"/>
          <w:szCs w:val="24"/>
        </w:rPr>
        <w:t>Torino Film Festival,</w:t>
      </w:r>
      <w:r>
        <w:rPr>
          <w:rFonts w:ascii="Garamond" w:eastAsia="Garamond" w:hAnsi="Garamond" w:cs="Garamond"/>
          <w:color w:val="000000"/>
          <w:sz w:val="24"/>
          <w:szCs w:val="24"/>
        </w:rPr>
        <w:t xml:space="preserve"> insieme ad </w:t>
      </w:r>
      <w:r>
        <w:rPr>
          <w:rFonts w:ascii="Garamond" w:eastAsia="Garamond" w:hAnsi="Garamond" w:cs="Garamond"/>
          <w:b/>
          <w:color w:val="000000"/>
          <w:sz w:val="24"/>
          <w:szCs w:val="24"/>
        </w:rPr>
        <w:t>Alberto Anile</w:t>
      </w:r>
      <w:r>
        <w:rPr>
          <w:rFonts w:ascii="Garamond" w:eastAsia="Garamond" w:hAnsi="Garamond" w:cs="Garamond"/>
          <w:color w:val="000000"/>
          <w:sz w:val="24"/>
          <w:szCs w:val="24"/>
        </w:rPr>
        <w:t>, critico cinematografico e</w:t>
      </w:r>
      <w:r>
        <w:rPr>
          <w:rFonts w:ascii="Garamond" w:eastAsia="Garamond" w:hAnsi="Garamond" w:cs="Garamond"/>
          <w:b/>
          <w:color w:val="000000"/>
          <w:sz w:val="24"/>
          <w:szCs w:val="24"/>
        </w:rPr>
        <w:t xml:space="preserve"> </w:t>
      </w:r>
      <w:r>
        <w:rPr>
          <w:rFonts w:ascii="Garamond" w:eastAsia="Garamond" w:hAnsi="Garamond" w:cs="Garamond"/>
          <w:color w:val="000000"/>
          <w:sz w:val="24"/>
          <w:szCs w:val="24"/>
        </w:rPr>
        <w:t xml:space="preserve">Conservatore della </w:t>
      </w:r>
      <w:r>
        <w:rPr>
          <w:rFonts w:ascii="Garamond" w:eastAsia="Garamond" w:hAnsi="Garamond" w:cs="Garamond"/>
          <w:b/>
          <w:color w:val="000000"/>
          <w:sz w:val="24"/>
          <w:szCs w:val="24"/>
        </w:rPr>
        <w:t>Cineteca Nazionale.</w:t>
      </w:r>
    </w:p>
    <w:p w14:paraId="00000007" w14:textId="77777777" w:rsidR="00370981" w:rsidRDefault="0037098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Garamond" w:eastAsia="Garamond" w:hAnsi="Garamond" w:cs="Garamond"/>
          <w:color w:val="000000"/>
          <w:sz w:val="24"/>
          <w:szCs w:val="24"/>
        </w:rPr>
      </w:pPr>
    </w:p>
    <w:p w14:paraId="00000008" w14:textId="77777777" w:rsidR="00370981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Garamond" w:eastAsia="Garamond" w:hAnsi="Garamond" w:cs="Garamond"/>
          <w:color w:val="000000"/>
          <w:sz w:val="24"/>
          <w:szCs w:val="24"/>
        </w:rPr>
        <w:t xml:space="preserve">In programma alcuni grandi titoli del nostro cinema, che spaziano dagli anni ’30 agli anni ’80: </w:t>
      </w:r>
      <w:r>
        <w:rPr>
          <w:rFonts w:ascii="Garamond" w:eastAsia="Garamond" w:hAnsi="Garamond" w:cs="Garamond"/>
          <w:b/>
          <w:i/>
          <w:color w:val="000000"/>
          <w:sz w:val="24"/>
          <w:szCs w:val="24"/>
        </w:rPr>
        <w:t>Dora Nelson</w:t>
      </w:r>
      <w:r>
        <w:rPr>
          <w:rFonts w:ascii="Garamond" w:eastAsia="Garamond" w:hAnsi="Garamond" w:cs="Garamond"/>
          <w:color w:val="000000"/>
          <w:sz w:val="24"/>
          <w:szCs w:val="24"/>
        </w:rPr>
        <w:t xml:space="preserve"> di </w:t>
      </w:r>
      <w:r>
        <w:rPr>
          <w:rFonts w:ascii="Garamond" w:eastAsia="Garamond" w:hAnsi="Garamond" w:cs="Garamond"/>
          <w:b/>
          <w:color w:val="000000"/>
          <w:sz w:val="24"/>
          <w:szCs w:val="24"/>
        </w:rPr>
        <w:t>Mario Soldati</w:t>
      </w:r>
      <w:r>
        <w:rPr>
          <w:rFonts w:ascii="Garamond" w:eastAsia="Garamond" w:hAnsi="Garamond" w:cs="Garamond"/>
          <w:color w:val="000000"/>
          <w:sz w:val="24"/>
          <w:szCs w:val="24"/>
        </w:rPr>
        <w:t xml:space="preserve"> (1939), </w:t>
      </w:r>
      <w:r>
        <w:rPr>
          <w:rFonts w:ascii="Garamond" w:eastAsia="Garamond" w:hAnsi="Garamond" w:cs="Garamond"/>
          <w:b/>
          <w:i/>
          <w:color w:val="000000"/>
          <w:sz w:val="24"/>
          <w:szCs w:val="24"/>
        </w:rPr>
        <w:t>L’arte di arrangiarsi</w:t>
      </w:r>
      <w:r>
        <w:rPr>
          <w:rFonts w:ascii="Garamond" w:eastAsia="Garamond" w:hAnsi="Garamond" w:cs="Garamond"/>
          <w:color w:val="000000"/>
          <w:sz w:val="24"/>
          <w:szCs w:val="24"/>
        </w:rPr>
        <w:t xml:space="preserve"> di </w:t>
      </w:r>
      <w:r>
        <w:rPr>
          <w:rFonts w:ascii="Garamond" w:eastAsia="Garamond" w:hAnsi="Garamond" w:cs="Garamond"/>
          <w:b/>
          <w:color w:val="000000"/>
          <w:sz w:val="24"/>
          <w:szCs w:val="24"/>
        </w:rPr>
        <w:t>Luigi Zampa</w:t>
      </w:r>
      <w:r>
        <w:rPr>
          <w:rFonts w:ascii="Garamond" w:eastAsia="Garamond" w:hAnsi="Garamond" w:cs="Garamond"/>
          <w:color w:val="000000"/>
          <w:sz w:val="24"/>
          <w:szCs w:val="24"/>
        </w:rPr>
        <w:t xml:space="preserve"> (1954), </w:t>
      </w:r>
      <w:r>
        <w:rPr>
          <w:rFonts w:ascii="Garamond" w:eastAsia="Garamond" w:hAnsi="Garamond" w:cs="Garamond"/>
          <w:b/>
          <w:i/>
          <w:color w:val="000000"/>
          <w:sz w:val="24"/>
          <w:szCs w:val="24"/>
        </w:rPr>
        <w:t>La contessa azzurra</w:t>
      </w:r>
      <w:r>
        <w:rPr>
          <w:rFonts w:ascii="Garamond" w:eastAsia="Garamond" w:hAnsi="Garamond" w:cs="Garamond"/>
          <w:color w:val="000000"/>
          <w:sz w:val="24"/>
          <w:szCs w:val="24"/>
        </w:rPr>
        <w:t xml:space="preserve"> di </w:t>
      </w:r>
      <w:r>
        <w:rPr>
          <w:rFonts w:ascii="Garamond" w:eastAsia="Garamond" w:hAnsi="Garamond" w:cs="Garamond"/>
          <w:b/>
          <w:color w:val="000000"/>
          <w:sz w:val="24"/>
          <w:szCs w:val="24"/>
        </w:rPr>
        <w:t>Claudio Gora</w:t>
      </w:r>
      <w:r>
        <w:rPr>
          <w:rFonts w:ascii="Garamond" w:eastAsia="Garamond" w:hAnsi="Garamond" w:cs="Garamond"/>
          <w:color w:val="000000"/>
          <w:sz w:val="24"/>
          <w:szCs w:val="24"/>
        </w:rPr>
        <w:t xml:space="preserve"> (1960), </w:t>
      </w:r>
      <w:r>
        <w:rPr>
          <w:rFonts w:ascii="Garamond" w:eastAsia="Garamond" w:hAnsi="Garamond" w:cs="Garamond"/>
          <w:b/>
          <w:i/>
          <w:color w:val="000000"/>
          <w:sz w:val="24"/>
          <w:szCs w:val="24"/>
        </w:rPr>
        <w:t>8½</w:t>
      </w:r>
      <w:r>
        <w:rPr>
          <w:rFonts w:ascii="Garamond" w:eastAsia="Garamond" w:hAnsi="Garamond" w:cs="Garamond"/>
          <w:color w:val="000000"/>
          <w:sz w:val="24"/>
          <w:szCs w:val="24"/>
        </w:rPr>
        <w:t xml:space="preserve"> di </w:t>
      </w:r>
      <w:r>
        <w:rPr>
          <w:rFonts w:ascii="Garamond" w:eastAsia="Garamond" w:hAnsi="Garamond" w:cs="Garamond"/>
          <w:b/>
          <w:color w:val="000000"/>
          <w:sz w:val="24"/>
          <w:szCs w:val="24"/>
        </w:rPr>
        <w:t>Federico Fellini</w:t>
      </w:r>
      <w:r>
        <w:rPr>
          <w:rFonts w:ascii="Garamond" w:eastAsia="Garamond" w:hAnsi="Garamond" w:cs="Garamond"/>
          <w:color w:val="000000"/>
          <w:sz w:val="24"/>
          <w:szCs w:val="24"/>
        </w:rPr>
        <w:t xml:space="preserve"> (1963), il </w:t>
      </w:r>
      <w:proofErr w:type="spellStart"/>
      <w:r>
        <w:rPr>
          <w:rFonts w:ascii="Garamond" w:eastAsia="Garamond" w:hAnsi="Garamond" w:cs="Garamond"/>
          <w:color w:val="000000"/>
          <w:sz w:val="24"/>
          <w:szCs w:val="24"/>
        </w:rPr>
        <w:t>director’s</w:t>
      </w:r>
      <w:proofErr w:type="spellEnd"/>
      <w:r>
        <w:rPr>
          <w:rFonts w:ascii="Garamond" w:eastAsia="Garamond" w:hAnsi="Garamond" w:cs="Garamond"/>
          <w:color w:val="00000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color w:val="000000"/>
          <w:sz w:val="24"/>
          <w:szCs w:val="24"/>
        </w:rPr>
        <w:t>cut</w:t>
      </w:r>
      <w:proofErr w:type="spellEnd"/>
      <w:r>
        <w:rPr>
          <w:rFonts w:ascii="Garamond" w:eastAsia="Garamond" w:hAnsi="Garamond" w:cs="Garamond"/>
          <w:color w:val="000000"/>
          <w:sz w:val="24"/>
          <w:szCs w:val="24"/>
        </w:rPr>
        <w:t xml:space="preserve"> di </w:t>
      </w:r>
      <w:r>
        <w:rPr>
          <w:rFonts w:ascii="Garamond" w:eastAsia="Garamond" w:hAnsi="Garamond" w:cs="Garamond"/>
          <w:b/>
          <w:i/>
          <w:color w:val="000000"/>
          <w:sz w:val="24"/>
          <w:szCs w:val="24"/>
        </w:rPr>
        <w:t>La ricotta</w:t>
      </w:r>
      <w:r>
        <w:rPr>
          <w:rFonts w:ascii="Garamond" w:eastAsia="Garamond" w:hAnsi="Garamond" w:cs="Garamond"/>
          <w:i/>
          <w:color w:val="000000"/>
          <w:sz w:val="24"/>
          <w:szCs w:val="24"/>
        </w:rPr>
        <w:t xml:space="preserve"> </w:t>
      </w:r>
      <w:r>
        <w:rPr>
          <w:rFonts w:ascii="Garamond" w:eastAsia="Garamond" w:hAnsi="Garamond" w:cs="Garamond"/>
          <w:color w:val="000000"/>
          <w:sz w:val="24"/>
          <w:szCs w:val="24"/>
        </w:rPr>
        <w:t xml:space="preserve">di </w:t>
      </w:r>
      <w:r>
        <w:rPr>
          <w:rFonts w:ascii="Garamond" w:eastAsia="Garamond" w:hAnsi="Garamond" w:cs="Garamond"/>
          <w:b/>
          <w:color w:val="000000"/>
          <w:sz w:val="24"/>
          <w:szCs w:val="24"/>
        </w:rPr>
        <w:t>Pier Paolo Pasolini</w:t>
      </w:r>
      <w:r>
        <w:rPr>
          <w:rFonts w:ascii="Garamond" w:eastAsia="Garamond" w:hAnsi="Garamond" w:cs="Garamond"/>
          <w:color w:val="000000"/>
          <w:sz w:val="24"/>
          <w:szCs w:val="24"/>
        </w:rPr>
        <w:t xml:space="preserve"> (1963) e </w:t>
      </w:r>
      <w:r>
        <w:rPr>
          <w:rFonts w:ascii="Garamond" w:eastAsia="Garamond" w:hAnsi="Garamond" w:cs="Garamond"/>
          <w:b/>
          <w:i/>
          <w:color w:val="000000"/>
          <w:sz w:val="24"/>
          <w:szCs w:val="24"/>
        </w:rPr>
        <w:t>Good Morning Babilonia</w:t>
      </w:r>
      <w:r>
        <w:rPr>
          <w:rFonts w:ascii="Garamond" w:eastAsia="Garamond" w:hAnsi="Garamond" w:cs="Garamond"/>
          <w:i/>
          <w:color w:val="000000"/>
          <w:sz w:val="24"/>
          <w:szCs w:val="24"/>
        </w:rPr>
        <w:t> </w:t>
      </w:r>
      <w:r>
        <w:rPr>
          <w:rFonts w:ascii="Garamond" w:eastAsia="Garamond" w:hAnsi="Garamond" w:cs="Garamond"/>
          <w:color w:val="000000"/>
          <w:sz w:val="24"/>
          <w:szCs w:val="24"/>
        </w:rPr>
        <w:t xml:space="preserve">di </w:t>
      </w:r>
      <w:r>
        <w:rPr>
          <w:rFonts w:ascii="Garamond" w:eastAsia="Garamond" w:hAnsi="Garamond" w:cs="Garamond"/>
          <w:b/>
          <w:color w:val="000000"/>
          <w:sz w:val="24"/>
          <w:szCs w:val="24"/>
        </w:rPr>
        <w:t>Paolo</w:t>
      </w:r>
      <w:r>
        <w:rPr>
          <w:rFonts w:ascii="Garamond" w:eastAsia="Garamond" w:hAnsi="Garamond" w:cs="Garamond"/>
          <w:color w:val="000000"/>
          <w:sz w:val="24"/>
          <w:szCs w:val="24"/>
        </w:rPr>
        <w:t xml:space="preserve"> e </w:t>
      </w:r>
      <w:r>
        <w:rPr>
          <w:rFonts w:ascii="Garamond" w:eastAsia="Garamond" w:hAnsi="Garamond" w:cs="Garamond"/>
          <w:b/>
          <w:color w:val="000000"/>
          <w:sz w:val="24"/>
          <w:szCs w:val="24"/>
        </w:rPr>
        <w:t>Vittorio Taviani</w:t>
      </w:r>
      <w:r>
        <w:rPr>
          <w:rFonts w:ascii="Garamond" w:eastAsia="Garamond" w:hAnsi="Garamond" w:cs="Garamond"/>
          <w:color w:val="000000"/>
          <w:sz w:val="24"/>
          <w:szCs w:val="24"/>
        </w:rPr>
        <w:t xml:space="preserve"> (1987). </w:t>
      </w:r>
    </w:p>
    <w:p w14:paraId="00000009" w14:textId="77777777" w:rsidR="00370981" w:rsidRDefault="0037098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Garamond" w:eastAsia="Garamond" w:hAnsi="Garamond" w:cs="Garamond"/>
          <w:color w:val="000000"/>
          <w:sz w:val="24"/>
          <w:szCs w:val="24"/>
        </w:rPr>
      </w:pPr>
    </w:p>
    <w:p w14:paraId="0000000A" w14:textId="77777777" w:rsidR="00370981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Garamond" w:eastAsia="Garamond" w:hAnsi="Garamond" w:cs="Garamond"/>
          <w:color w:val="000000"/>
          <w:sz w:val="24"/>
          <w:szCs w:val="24"/>
        </w:rPr>
        <w:t xml:space="preserve">La formula è quella, sperimentata e vincente, che ha fatto la fortuna del </w:t>
      </w:r>
      <w:r>
        <w:rPr>
          <w:rFonts w:ascii="Garamond" w:eastAsia="Garamond" w:hAnsi="Garamond" w:cs="Garamond"/>
          <w:b/>
          <w:i/>
          <w:color w:val="000000"/>
          <w:sz w:val="24"/>
          <w:szCs w:val="24"/>
        </w:rPr>
        <w:t>Cinema alla Radio</w:t>
      </w:r>
      <w:r>
        <w:rPr>
          <w:rFonts w:ascii="Garamond" w:eastAsia="Garamond" w:hAnsi="Garamond" w:cs="Garamond"/>
          <w:color w:val="000000"/>
          <w:sz w:val="24"/>
          <w:szCs w:val="24"/>
        </w:rPr>
        <w:t xml:space="preserve">, la trasmissione che </w:t>
      </w:r>
      <w:r>
        <w:rPr>
          <w:rFonts w:ascii="Garamond" w:eastAsia="Garamond" w:hAnsi="Garamond" w:cs="Garamond"/>
          <w:b/>
          <w:i/>
          <w:color w:val="000000"/>
          <w:sz w:val="24"/>
          <w:szCs w:val="24"/>
        </w:rPr>
        <w:t>Hollywood Party</w:t>
      </w:r>
      <w:r>
        <w:rPr>
          <w:rFonts w:ascii="Garamond" w:eastAsia="Garamond" w:hAnsi="Garamond" w:cs="Garamond"/>
          <w:b/>
          <w:color w:val="000000"/>
          <w:sz w:val="24"/>
          <w:szCs w:val="24"/>
        </w:rPr>
        <w:t> </w:t>
      </w:r>
      <w:r>
        <w:rPr>
          <w:rFonts w:ascii="Garamond" w:eastAsia="Garamond" w:hAnsi="Garamond" w:cs="Garamond"/>
          <w:color w:val="000000"/>
          <w:sz w:val="24"/>
          <w:szCs w:val="24"/>
        </w:rPr>
        <w:t>propone da quasi trent’anni proprio per mettere in luce i capolavori del cinema: in 45 minuti, accompagnati da una serie di clip, i film saranno sottoposti ad un’analisi critica attenta e al tempo stesso non convenzionale.</w:t>
      </w:r>
    </w:p>
    <w:p w14:paraId="0000000B" w14:textId="77777777" w:rsidR="00370981" w:rsidRDefault="0037098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Garamond" w:eastAsia="Garamond" w:hAnsi="Garamond" w:cs="Garamond"/>
          <w:color w:val="000000"/>
          <w:sz w:val="24"/>
          <w:szCs w:val="24"/>
        </w:rPr>
      </w:pPr>
    </w:p>
    <w:p w14:paraId="0000000C" w14:textId="77777777" w:rsidR="00370981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Garamond" w:eastAsia="Garamond" w:hAnsi="Garamond" w:cs="Garamond"/>
          <w:color w:val="000000"/>
          <w:sz w:val="24"/>
          <w:szCs w:val="24"/>
        </w:rPr>
        <w:t xml:space="preserve">Si inizia il </w:t>
      </w:r>
      <w:r>
        <w:rPr>
          <w:rFonts w:ascii="Garamond" w:eastAsia="Garamond" w:hAnsi="Garamond" w:cs="Garamond"/>
          <w:b/>
          <w:color w:val="000000"/>
          <w:sz w:val="24"/>
          <w:szCs w:val="24"/>
        </w:rPr>
        <w:t>5 maggio</w:t>
      </w:r>
      <w:r>
        <w:rPr>
          <w:rFonts w:ascii="Garamond" w:eastAsia="Garamond" w:hAnsi="Garamond" w:cs="Garamond"/>
          <w:color w:val="000000"/>
          <w:sz w:val="24"/>
          <w:szCs w:val="24"/>
        </w:rPr>
        <w:t xml:space="preserve"> con </w:t>
      </w:r>
      <w:r>
        <w:rPr>
          <w:rFonts w:ascii="Garamond" w:eastAsia="Garamond" w:hAnsi="Garamond" w:cs="Garamond"/>
          <w:i/>
          <w:color w:val="000000"/>
          <w:sz w:val="24"/>
          <w:szCs w:val="24"/>
        </w:rPr>
        <w:t>8½</w:t>
      </w:r>
      <w:r>
        <w:rPr>
          <w:rFonts w:ascii="Garamond" w:eastAsia="Garamond" w:hAnsi="Garamond" w:cs="Garamond"/>
          <w:color w:val="000000"/>
          <w:sz w:val="24"/>
          <w:szCs w:val="24"/>
        </w:rPr>
        <w:t xml:space="preserve"> di Federico Fellini, eccezionalmente dalla </w:t>
      </w:r>
      <w:r>
        <w:rPr>
          <w:rFonts w:ascii="Garamond" w:eastAsia="Garamond" w:hAnsi="Garamond" w:cs="Garamond"/>
          <w:b/>
          <w:color w:val="000000"/>
          <w:sz w:val="24"/>
          <w:szCs w:val="24"/>
        </w:rPr>
        <w:t>Casa del Cinema di Roma</w:t>
      </w:r>
      <w:r>
        <w:rPr>
          <w:rFonts w:ascii="Garamond" w:eastAsia="Garamond" w:hAnsi="Garamond" w:cs="Garamond"/>
          <w:color w:val="000000"/>
          <w:sz w:val="24"/>
          <w:szCs w:val="24"/>
        </w:rPr>
        <w:t xml:space="preserve"> che proprio quel giorno festeggia la sua riapertura, per poi proseguire nella </w:t>
      </w:r>
      <w:r>
        <w:rPr>
          <w:rFonts w:ascii="Garamond" w:eastAsia="Garamond" w:hAnsi="Garamond" w:cs="Garamond"/>
          <w:b/>
          <w:color w:val="000000"/>
          <w:sz w:val="24"/>
          <w:szCs w:val="24"/>
        </w:rPr>
        <w:t>Sala A di via Asiago</w:t>
      </w:r>
      <w:r>
        <w:rPr>
          <w:rFonts w:ascii="Garamond" w:eastAsia="Garamond" w:hAnsi="Garamond" w:cs="Garamond"/>
          <w:color w:val="000000"/>
          <w:sz w:val="24"/>
          <w:szCs w:val="24"/>
        </w:rPr>
        <w:t xml:space="preserve"> (</w:t>
      </w:r>
      <w:r>
        <w:rPr>
          <w:rFonts w:ascii="Garamond" w:eastAsia="Garamond" w:hAnsi="Garamond" w:cs="Garamond"/>
          <w:b/>
          <w:color w:val="000000"/>
          <w:sz w:val="24"/>
          <w:szCs w:val="24"/>
        </w:rPr>
        <w:t>11 maggio</w:t>
      </w:r>
      <w:r>
        <w:rPr>
          <w:rFonts w:ascii="Garamond" w:eastAsia="Garamond" w:hAnsi="Garamond" w:cs="Garamond"/>
          <w:color w:val="000000"/>
          <w:sz w:val="24"/>
          <w:szCs w:val="24"/>
        </w:rPr>
        <w:t xml:space="preserve">, </w:t>
      </w:r>
      <w:r>
        <w:rPr>
          <w:rFonts w:ascii="Garamond" w:eastAsia="Garamond" w:hAnsi="Garamond" w:cs="Garamond"/>
          <w:b/>
          <w:color w:val="000000"/>
          <w:sz w:val="24"/>
          <w:szCs w:val="24"/>
        </w:rPr>
        <w:t>1</w:t>
      </w:r>
      <w:r>
        <w:rPr>
          <w:rFonts w:ascii="Garamond" w:eastAsia="Garamond" w:hAnsi="Garamond" w:cs="Garamond"/>
          <w:color w:val="000000"/>
          <w:sz w:val="24"/>
          <w:szCs w:val="24"/>
        </w:rPr>
        <w:t xml:space="preserve">, </w:t>
      </w:r>
      <w:r>
        <w:rPr>
          <w:rFonts w:ascii="Garamond" w:eastAsia="Garamond" w:hAnsi="Garamond" w:cs="Garamond"/>
          <w:b/>
          <w:color w:val="000000"/>
          <w:sz w:val="24"/>
          <w:szCs w:val="24"/>
        </w:rPr>
        <w:t>8</w:t>
      </w:r>
      <w:r>
        <w:rPr>
          <w:rFonts w:ascii="Garamond" w:eastAsia="Garamond" w:hAnsi="Garamond" w:cs="Garamond"/>
          <w:color w:val="000000"/>
          <w:sz w:val="24"/>
          <w:szCs w:val="24"/>
        </w:rPr>
        <w:t xml:space="preserve">, </w:t>
      </w:r>
      <w:r>
        <w:rPr>
          <w:rFonts w:ascii="Garamond" w:eastAsia="Garamond" w:hAnsi="Garamond" w:cs="Garamond"/>
          <w:b/>
          <w:color w:val="000000"/>
          <w:sz w:val="24"/>
          <w:szCs w:val="24"/>
        </w:rPr>
        <w:t>15</w:t>
      </w:r>
      <w:r>
        <w:rPr>
          <w:rFonts w:ascii="Garamond" w:eastAsia="Garamond" w:hAnsi="Garamond" w:cs="Garamond"/>
          <w:color w:val="000000"/>
          <w:sz w:val="24"/>
          <w:szCs w:val="24"/>
        </w:rPr>
        <w:t xml:space="preserve"> e </w:t>
      </w:r>
      <w:r>
        <w:rPr>
          <w:rFonts w:ascii="Garamond" w:eastAsia="Garamond" w:hAnsi="Garamond" w:cs="Garamond"/>
          <w:b/>
          <w:color w:val="000000"/>
          <w:sz w:val="24"/>
          <w:szCs w:val="24"/>
        </w:rPr>
        <w:t>22 giugno</w:t>
      </w:r>
      <w:r>
        <w:rPr>
          <w:rFonts w:ascii="Garamond" w:eastAsia="Garamond" w:hAnsi="Garamond" w:cs="Garamond"/>
          <w:color w:val="000000"/>
          <w:sz w:val="24"/>
          <w:szCs w:val="24"/>
        </w:rPr>
        <w:t xml:space="preserve">). Tutti gli appuntamenti saranno trasmessi </w:t>
      </w:r>
      <w:r>
        <w:rPr>
          <w:rFonts w:ascii="Garamond" w:eastAsia="Garamond" w:hAnsi="Garamond" w:cs="Garamond"/>
          <w:b/>
          <w:color w:val="000000"/>
          <w:sz w:val="24"/>
          <w:szCs w:val="24"/>
        </w:rPr>
        <w:t>in diretta su Rai Radio 3</w:t>
      </w:r>
      <w:r>
        <w:rPr>
          <w:rFonts w:ascii="Garamond" w:eastAsia="Garamond" w:hAnsi="Garamond" w:cs="Garamond"/>
          <w:color w:val="000000"/>
          <w:sz w:val="24"/>
          <w:szCs w:val="24"/>
        </w:rPr>
        <w:t xml:space="preserve">, ma sarà possibile seguirli anche </w:t>
      </w:r>
      <w:r>
        <w:rPr>
          <w:rFonts w:ascii="Garamond" w:eastAsia="Garamond" w:hAnsi="Garamond" w:cs="Garamond"/>
          <w:b/>
          <w:color w:val="000000"/>
          <w:sz w:val="24"/>
          <w:szCs w:val="24"/>
        </w:rPr>
        <w:t>“live” (aperti al pubblico con ingresso libero fino a esaurimento posti)</w:t>
      </w:r>
      <w:r>
        <w:rPr>
          <w:rFonts w:ascii="Garamond" w:eastAsia="Garamond" w:hAnsi="Garamond" w:cs="Garamond"/>
          <w:color w:val="000000"/>
          <w:sz w:val="24"/>
          <w:szCs w:val="24"/>
        </w:rPr>
        <w:t xml:space="preserve">. Un modo per sottolineare ancora una volta </w:t>
      </w:r>
      <w:r>
        <w:rPr>
          <w:rFonts w:ascii="Garamond" w:eastAsia="Garamond" w:hAnsi="Garamond" w:cs="Garamond"/>
          <w:b/>
          <w:color w:val="000000"/>
          <w:sz w:val="24"/>
          <w:szCs w:val="24"/>
        </w:rPr>
        <w:t>il piacere del cinema da ascoltare, vedere, vivere insieme</w:t>
      </w:r>
      <w:r>
        <w:rPr>
          <w:rFonts w:ascii="Garamond" w:eastAsia="Garamond" w:hAnsi="Garamond" w:cs="Garamond"/>
          <w:color w:val="000000"/>
          <w:sz w:val="24"/>
          <w:szCs w:val="24"/>
        </w:rPr>
        <w:t xml:space="preserve">. </w:t>
      </w:r>
    </w:p>
    <w:p w14:paraId="0000000D" w14:textId="77777777" w:rsidR="00370981" w:rsidRDefault="0037098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Garamond" w:eastAsia="Garamond" w:hAnsi="Garamond" w:cs="Garamond"/>
          <w:color w:val="000000"/>
          <w:sz w:val="24"/>
          <w:szCs w:val="24"/>
        </w:rPr>
      </w:pPr>
    </w:p>
    <w:p w14:paraId="0000000E" w14:textId="77777777" w:rsidR="00370981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Garamond" w:eastAsia="Garamond" w:hAnsi="Garamond" w:cs="Garamond"/>
          <w:color w:val="000000"/>
          <w:sz w:val="24"/>
          <w:szCs w:val="24"/>
        </w:rPr>
        <w:t>“Il Cinema alla radio</w:t>
      </w:r>
      <w:r>
        <w:rPr>
          <w:rFonts w:ascii="Garamond" w:eastAsia="Garamond" w:hAnsi="Garamond" w:cs="Garamond"/>
          <w:i/>
          <w:color w:val="000000"/>
          <w:sz w:val="24"/>
          <w:szCs w:val="24"/>
        </w:rPr>
        <w:t xml:space="preserve"> è un paradosso felicissimo, una scommessa vinta, un esperimento unico e amato dagli ascoltatori di Hollywood Party. Un’iniziativa a cui siamo felici di unirci portando in dote il patrimonio del CSC – Cineteca Nazionale, fedeli a una delle nostre principali missioni: non solo conservare e restaurare, ma anche diffondere la conoscenza della storia del cinema italiano, assolvendo così a un dovere didattico e formativo</w:t>
      </w:r>
      <w:r>
        <w:rPr>
          <w:rFonts w:ascii="Garamond" w:eastAsia="Garamond" w:hAnsi="Garamond" w:cs="Garamond"/>
          <w:color w:val="000000"/>
          <w:sz w:val="24"/>
          <w:szCs w:val="24"/>
        </w:rPr>
        <w:t xml:space="preserve">” spiega </w:t>
      </w:r>
      <w:r>
        <w:rPr>
          <w:rFonts w:ascii="Garamond" w:eastAsia="Garamond" w:hAnsi="Garamond" w:cs="Garamond"/>
          <w:b/>
          <w:color w:val="000000"/>
          <w:sz w:val="24"/>
          <w:szCs w:val="24"/>
        </w:rPr>
        <w:t>Marta Donzelli</w:t>
      </w:r>
      <w:r>
        <w:rPr>
          <w:rFonts w:ascii="Garamond" w:eastAsia="Garamond" w:hAnsi="Garamond" w:cs="Garamond"/>
          <w:color w:val="000000"/>
          <w:sz w:val="24"/>
          <w:szCs w:val="24"/>
        </w:rPr>
        <w:t xml:space="preserve">, </w:t>
      </w:r>
      <w:r>
        <w:rPr>
          <w:rFonts w:ascii="Garamond" w:eastAsia="Garamond" w:hAnsi="Garamond" w:cs="Garamond"/>
          <w:b/>
          <w:color w:val="000000"/>
          <w:sz w:val="24"/>
          <w:szCs w:val="24"/>
        </w:rPr>
        <w:t>Presidente del Centro Sperimentale di Cinematografia</w:t>
      </w:r>
      <w:r>
        <w:rPr>
          <w:rFonts w:ascii="Garamond" w:eastAsia="Garamond" w:hAnsi="Garamond" w:cs="Garamond"/>
          <w:color w:val="000000"/>
          <w:sz w:val="24"/>
          <w:szCs w:val="24"/>
        </w:rPr>
        <w:t>.</w:t>
      </w:r>
    </w:p>
    <w:p w14:paraId="0000000F" w14:textId="77777777" w:rsidR="00370981" w:rsidRDefault="0037098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Garamond" w:eastAsia="Garamond" w:hAnsi="Garamond" w:cs="Garamond"/>
          <w:color w:val="000000"/>
          <w:sz w:val="24"/>
          <w:szCs w:val="24"/>
        </w:rPr>
      </w:pPr>
    </w:p>
    <w:p w14:paraId="00000010" w14:textId="77777777" w:rsidR="00370981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Garamond" w:eastAsia="Garamond" w:hAnsi="Garamond" w:cs="Garamond"/>
          <w:color w:val="000000"/>
          <w:sz w:val="24"/>
          <w:szCs w:val="24"/>
        </w:rPr>
        <w:t>“</w:t>
      </w:r>
      <w:r>
        <w:rPr>
          <w:rFonts w:ascii="Garamond" w:eastAsia="Garamond" w:hAnsi="Garamond" w:cs="Garamond"/>
          <w:i/>
          <w:color w:val="000000"/>
          <w:sz w:val="24"/>
          <w:szCs w:val="24"/>
        </w:rPr>
        <w:t>Rai Radio è da sempre vicina al mondo del Cinema, e nella consapevolezza che i grandi film vanno visti in sala, siamo orgogliosi di accogliere questa iniziativa nella storica Sala A di via Asiago, che come già succedeva in passato, si riapre al pubblico per dare nuova luce a dei capolavori senza tempo</w:t>
      </w:r>
      <w:r>
        <w:rPr>
          <w:rFonts w:ascii="Garamond" w:eastAsia="Garamond" w:hAnsi="Garamond" w:cs="Garamond"/>
          <w:color w:val="000000"/>
          <w:sz w:val="24"/>
          <w:szCs w:val="24"/>
        </w:rPr>
        <w:t>”</w:t>
      </w:r>
      <w:r>
        <w:rPr>
          <w:rFonts w:ascii="Garamond" w:eastAsia="Garamond" w:hAnsi="Garamond" w:cs="Garamond"/>
          <w:i/>
          <w:color w:val="000000"/>
          <w:sz w:val="24"/>
          <w:szCs w:val="24"/>
        </w:rPr>
        <w:t xml:space="preserve"> </w:t>
      </w:r>
      <w:r>
        <w:rPr>
          <w:rFonts w:ascii="Garamond" w:eastAsia="Garamond" w:hAnsi="Garamond" w:cs="Garamond"/>
          <w:color w:val="000000"/>
          <w:sz w:val="24"/>
          <w:szCs w:val="24"/>
        </w:rPr>
        <w:t xml:space="preserve">così il </w:t>
      </w:r>
      <w:r>
        <w:rPr>
          <w:rFonts w:ascii="Garamond" w:eastAsia="Garamond" w:hAnsi="Garamond" w:cs="Garamond"/>
          <w:b/>
          <w:color w:val="000000"/>
          <w:sz w:val="24"/>
          <w:szCs w:val="24"/>
        </w:rPr>
        <w:t>Direttore di Radio Rai Roberto Sergio.</w:t>
      </w:r>
    </w:p>
    <w:p w14:paraId="00000011" w14:textId="77777777" w:rsidR="00370981" w:rsidRDefault="0037098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Garamond" w:eastAsia="Garamond" w:hAnsi="Garamond" w:cs="Garamond"/>
          <w:color w:val="000000"/>
          <w:sz w:val="24"/>
          <w:szCs w:val="24"/>
        </w:rPr>
      </w:pPr>
    </w:p>
    <w:p w14:paraId="00000012" w14:textId="77777777" w:rsidR="00370981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Garamond" w:eastAsia="Garamond" w:hAnsi="Garamond" w:cs="Garamond"/>
          <w:color w:val="000000"/>
          <w:sz w:val="24"/>
          <w:szCs w:val="24"/>
        </w:rPr>
        <w:t>“</w:t>
      </w:r>
      <w:r>
        <w:rPr>
          <w:rFonts w:ascii="Garamond" w:eastAsia="Garamond" w:hAnsi="Garamond" w:cs="Garamond"/>
          <w:i/>
          <w:color w:val="000000"/>
          <w:sz w:val="24"/>
          <w:szCs w:val="24"/>
        </w:rPr>
        <w:t>Il Cinema alla Radio è un marchio storico di Radio3, ora si aggiunge la possibilità per il pubblico in sala di vedere i brani dei film conservati, alcuni dei quali restaurati, dalla Cineteca Nazionale</w:t>
      </w:r>
      <w:r>
        <w:rPr>
          <w:rFonts w:ascii="Garamond" w:eastAsia="Garamond" w:hAnsi="Garamond" w:cs="Garamond"/>
          <w:b/>
          <w:color w:val="00000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color w:val="000000"/>
          <w:sz w:val="24"/>
          <w:szCs w:val="24"/>
        </w:rPr>
        <w:t>e trasmessi alla radio. Con Steve della Casa ed Alberto Anile lo spettacolo è garantito</w:t>
      </w:r>
      <w:r>
        <w:rPr>
          <w:rFonts w:ascii="Garamond" w:eastAsia="Garamond" w:hAnsi="Garamond" w:cs="Garamond"/>
          <w:color w:val="000000"/>
          <w:sz w:val="24"/>
          <w:szCs w:val="24"/>
        </w:rPr>
        <w:t>”</w:t>
      </w:r>
      <w:r>
        <w:rPr>
          <w:rFonts w:ascii="Garamond" w:eastAsia="Garamond" w:hAnsi="Garamond" w:cs="Garamond"/>
          <w:i/>
          <w:color w:val="000000"/>
          <w:sz w:val="24"/>
          <w:szCs w:val="24"/>
        </w:rPr>
        <w:t xml:space="preserve"> </w:t>
      </w:r>
      <w:r>
        <w:rPr>
          <w:rFonts w:ascii="Garamond" w:eastAsia="Garamond" w:hAnsi="Garamond" w:cs="Garamond"/>
          <w:color w:val="000000"/>
          <w:sz w:val="24"/>
          <w:szCs w:val="24"/>
        </w:rPr>
        <w:t xml:space="preserve">afferma </w:t>
      </w:r>
      <w:r>
        <w:rPr>
          <w:rFonts w:ascii="Garamond" w:eastAsia="Garamond" w:hAnsi="Garamond" w:cs="Garamond"/>
          <w:b/>
          <w:color w:val="000000"/>
          <w:sz w:val="24"/>
          <w:szCs w:val="24"/>
        </w:rPr>
        <w:t>Andrea Montanari Direttore di Radio3.</w:t>
      </w:r>
    </w:p>
    <w:p w14:paraId="00000013" w14:textId="77777777" w:rsidR="00370981" w:rsidRDefault="0037098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Garamond" w:eastAsia="Garamond" w:hAnsi="Garamond" w:cs="Garamond"/>
          <w:color w:val="000000"/>
          <w:sz w:val="24"/>
          <w:szCs w:val="24"/>
        </w:rPr>
      </w:pPr>
    </w:p>
    <w:p w14:paraId="00000014" w14:textId="77777777" w:rsidR="00370981" w:rsidRDefault="00370981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Garamond" w:eastAsia="Garamond" w:hAnsi="Garamond" w:cs="Garamond"/>
          <w:color w:val="000000"/>
          <w:sz w:val="22"/>
          <w:szCs w:val="22"/>
        </w:rPr>
      </w:pPr>
    </w:p>
    <w:p w14:paraId="00000015" w14:textId="3E57225D" w:rsidR="00370981" w:rsidRPr="00F00E72" w:rsidRDefault="00000000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Garamond" w:eastAsia="Garamond" w:hAnsi="Garamond" w:cs="Garamond"/>
          <w:color w:val="000000"/>
          <w:sz w:val="24"/>
          <w:szCs w:val="24"/>
        </w:rPr>
      </w:pPr>
      <w:r w:rsidRPr="00F00E72">
        <w:rPr>
          <w:rFonts w:ascii="Garamond" w:eastAsia="Garamond" w:hAnsi="Garamond" w:cs="Garamond"/>
          <w:b/>
          <w:color w:val="000000"/>
          <w:sz w:val="24"/>
          <w:szCs w:val="24"/>
        </w:rPr>
        <w:t>Orari e modalità di partecipazione</w:t>
      </w:r>
      <w:r w:rsidRPr="00F00E72">
        <w:rPr>
          <w:rFonts w:ascii="Garamond" w:eastAsia="Garamond" w:hAnsi="Garamond" w:cs="Garamond"/>
          <w:color w:val="000000"/>
          <w:sz w:val="24"/>
          <w:szCs w:val="24"/>
        </w:rPr>
        <w:t>: gli appuntamenti saranno sempre alle ore 19.00</w:t>
      </w:r>
      <w:r w:rsidR="00647BB6" w:rsidRPr="00F00E72">
        <w:rPr>
          <w:rFonts w:ascii="Garamond" w:eastAsia="Garamond" w:hAnsi="Garamond" w:cs="Garamond"/>
          <w:color w:val="000000"/>
          <w:sz w:val="24"/>
          <w:szCs w:val="24"/>
        </w:rPr>
        <w:t>.</w:t>
      </w:r>
    </w:p>
    <w:p w14:paraId="00000016" w14:textId="115F0CA1" w:rsidR="00370981" w:rsidRPr="00F00E72" w:rsidRDefault="00000000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Garamond" w:eastAsia="Garamond" w:hAnsi="Garamond" w:cs="Garamond"/>
          <w:color w:val="000000"/>
          <w:sz w:val="24"/>
          <w:szCs w:val="24"/>
        </w:rPr>
      </w:pPr>
      <w:r w:rsidRPr="00F00E72">
        <w:rPr>
          <w:rFonts w:ascii="Garamond" w:eastAsia="Garamond" w:hAnsi="Garamond" w:cs="Garamond"/>
          <w:color w:val="000000"/>
          <w:sz w:val="24"/>
          <w:szCs w:val="24"/>
        </w:rPr>
        <w:t xml:space="preserve">Per l’appuntamento del </w:t>
      </w:r>
      <w:r w:rsidRPr="00F00E72">
        <w:rPr>
          <w:rFonts w:ascii="Garamond" w:eastAsia="Garamond" w:hAnsi="Garamond" w:cs="Garamond"/>
          <w:b/>
          <w:color w:val="000000"/>
          <w:sz w:val="24"/>
          <w:szCs w:val="24"/>
        </w:rPr>
        <w:t xml:space="preserve">5 maggio presso la Casa del </w:t>
      </w:r>
      <w:r w:rsidR="00647BB6" w:rsidRPr="00F00E72">
        <w:rPr>
          <w:rFonts w:ascii="Garamond" w:eastAsia="Garamond" w:hAnsi="Garamond" w:cs="Garamond"/>
          <w:b/>
          <w:color w:val="000000"/>
          <w:sz w:val="24"/>
          <w:szCs w:val="24"/>
        </w:rPr>
        <w:t>C</w:t>
      </w:r>
      <w:r w:rsidRPr="00F00E72">
        <w:rPr>
          <w:rFonts w:ascii="Garamond" w:eastAsia="Garamond" w:hAnsi="Garamond" w:cs="Garamond"/>
          <w:b/>
          <w:color w:val="000000"/>
          <w:sz w:val="24"/>
          <w:szCs w:val="24"/>
        </w:rPr>
        <w:t>inema</w:t>
      </w:r>
      <w:r w:rsidRPr="00F00E72">
        <w:rPr>
          <w:rFonts w:ascii="Garamond" w:eastAsia="Garamond" w:hAnsi="Garamond" w:cs="Garamond"/>
          <w:color w:val="000000"/>
          <w:sz w:val="24"/>
          <w:szCs w:val="24"/>
        </w:rPr>
        <w:t xml:space="preserve">, Roma (Sala Cinecittà), l’ingresso del pubblico è fino a esaurimento posti previo ritiro coupon. Le modalità verranno comunicate dalla Casa del Cinema attraverso i loro social. </w:t>
      </w:r>
      <w:r w:rsidRPr="00F00E72">
        <w:rPr>
          <w:rFonts w:ascii="Garamond" w:eastAsia="Garamond" w:hAnsi="Garamond" w:cs="Garamond"/>
          <w:b/>
          <w:color w:val="000000"/>
          <w:sz w:val="24"/>
          <w:szCs w:val="24"/>
        </w:rPr>
        <w:t>Per gli appuntamenti in Sala A in via Asiago, 10</w:t>
      </w:r>
      <w:r w:rsidRPr="00F00E72">
        <w:rPr>
          <w:rFonts w:ascii="Garamond" w:eastAsia="Garamond" w:hAnsi="Garamond" w:cs="Garamond"/>
          <w:color w:val="000000"/>
          <w:sz w:val="24"/>
          <w:szCs w:val="24"/>
        </w:rPr>
        <w:t xml:space="preserve">, Roma, l’ingresso del pubblico è fino a esaurimento posti inviando una mail a </w:t>
      </w:r>
      <w:hyperlink r:id="rId7">
        <w:r w:rsidRPr="00F00E72">
          <w:rPr>
            <w:rFonts w:ascii="Garamond" w:eastAsia="Garamond" w:hAnsi="Garamond" w:cs="Garamond"/>
            <w:color w:val="0563C1"/>
            <w:sz w:val="24"/>
            <w:szCs w:val="24"/>
            <w:u w:val="single"/>
          </w:rPr>
          <w:t>hollywoodparty@rai.it</w:t>
        </w:r>
      </w:hyperlink>
      <w:r w:rsidRPr="00F00E72">
        <w:rPr>
          <w:rFonts w:ascii="Garamond" w:eastAsia="Garamond" w:hAnsi="Garamond" w:cs="Garamond"/>
          <w:color w:val="000000"/>
          <w:sz w:val="24"/>
          <w:szCs w:val="24"/>
        </w:rPr>
        <w:t xml:space="preserve"> e attendendo una risposta. </w:t>
      </w:r>
    </w:p>
    <w:p w14:paraId="00000017" w14:textId="77777777" w:rsidR="00370981" w:rsidRDefault="00370981" w:rsidP="00601B91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Garamond" w:eastAsia="Garamond" w:hAnsi="Garamond" w:cs="Garamond"/>
          <w:color w:val="000000"/>
          <w:sz w:val="22"/>
          <w:szCs w:val="22"/>
        </w:rPr>
      </w:pPr>
    </w:p>
    <w:p w14:paraId="15A31143" w14:textId="77777777" w:rsidR="00C715E0" w:rsidRDefault="00C715E0" w:rsidP="00601B91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Garamond" w:eastAsia="Garamond" w:hAnsi="Garamond" w:cs="Garamond"/>
          <w:color w:val="000000"/>
          <w:sz w:val="22"/>
          <w:szCs w:val="22"/>
        </w:rPr>
      </w:pPr>
    </w:p>
    <w:p w14:paraId="71D7993F" w14:textId="19C12401" w:rsidR="00F00E72" w:rsidRPr="00601B91" w:rsidRDefault="00F00E72" w:rsidP="00601B91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Garamond" w:eastAsia="Garamond" w:hAnsi="Garamond" w:cs="Garamond"/>
          <w:color w:val="000000"/>
          <w:sz w:val="22"/>
          <w:szCs w:val="22"/>
        </w:rPr>
      </w:pPr>
      <w:r w:rsidRPr="00F00E72">
        <w:rPr>
          <w:rFonts w:ascii="Garamond" w:eastAsia="Garamond" w:hAnsi="Garamond" w:cs="Garamond"/>
          <w:b/>
          <w:bCs/>
          <w:color w:val="C00000"/>
          <w:sz w:val="24"/>
          <w:szCs w:val="24"/>
        </w:rPr>
        <w:t>Clicca</w:t>
      </w:r>
      <w:r w:rsidR="00601B91">
        <w:rPr>
          <w:rFonts w:ascii="Garamond" w:eastAsia="Garamond" w:hAnsi="Garamond" w:cs="Garamond"/>
          <w:b/>
          <w:bCs/>
          <w:color w:val="C00000"/>
          <w:sz w:val="24"/>
          <w:szCs w:val="24"/>
        </w:rPr>
        <w:t xml:space="preserve"> </w:t>
      </w:r>
      <w:hyperlink r:id="rId8" w:history="1">
        <w:r w:rsidR="00601B91" w:rsidRPr="00601B91">
          <w:rPr>
            <w:rStyle w:val="Collegamentoipertestuale"/>
            <w:rFonts w:ascii="Garamond" w:eastAsia="Garamond" w:hAnsi="Garamond" w:cs="Garamond"/>
            <w:b/>
            <w:bCs/>
            <w:color w:val="C00000"/>
            <w:sz w:val="22"/>
            <w:szCs w:val="22"/>
          </w:rPr>
          <w:t>qui</w:t>
        </w:r>
      </w:hyperlink>
      <w:r w:rsidRPr="00601B91">
        <w:rPr>
          <w:rFonts w:ascii="Garamond" w:eastAsia="Garamond" w:hAnsi="Garamond" w:cs="Garamond"/>
          <w:b/>
          <w:bCs/>
          <w:color w:val="C00000"/>
          <w:sz w:val="24"/>
          <w:szCs w:val="24"/>
        </w:rPr>
        <w:t xml:space="preserve"> </w:t>
      </w:r>
      <w:r w:rsidRPr="00F00E72">
        <w:rPr>
          <w:rFonts w:ascii="Garamond" w:eastAsia="Garamond" w:hAnsi="Garamond" w:cs="Garamond"/>
          <w:b/>
          <w:bCs/>
          <w:color w:val="C00000"/>
          <w:sz w:val="24"/>
          <w:szCs w:val="24"/>
        </w:rPr>
        <w:t>per scaricare le immagini dei film</w:t>
      </w:r>
      <w:r w:rsidR="00F0684C">
        <w:rPr>
          <w:rFonts w:ascii="Garamond" w:eastAsia="Garamond" w:hAnsi="Garamond" w:cs="Garamond"/>
          <w:b/>
          <w:bCs/>
          <w:color w:val="C00000"/>
          <w:sz w:val="24"/>
          <w:szCs w:val="24"/>
        </w:rPr>
        <w:t xml:space="preserve"> (altre foto disponibili su richiesta)</w:t>
      </w:r>
    </w:p>
    <w:p w14:paraId="7800A2BA" w14:textId="77777777" w:rsidR="00F00E72" w:rsidRDefault="00F00E72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Garamond" w:eastAsia="Garamond" w:hAnsi="Garamond" w:cs="Garamond"/>
          <w:color w:val="000000"/>
          <w:sz w:val="22"/>
          <w:szCs w:val="22"/>
        </w:rPr>
      </w:pPr>
    </w:p>
    <w:p w14:paraId="199DAD11" w14:textId="77777777" w:rsidR="00F0684C" w:rsidRDefault="00F0684C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Garamond" w:eastAsia="Garamond" w:hAnsi="Garamond" w:cs="Garamond"/>
          <w:color w:val="000000"/>
          <w:sz w:val="22"/>
          <w:szCs w:val="22"/>
        </w:rPr>
      </w:pPr>
    </w:p>
    <w:p w14:paraId="15B2CFA6" w14:textId="77777777" w:rsidR="00F00E72" w:rsidRDefault="00F00E72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Garamond" w:eastAsia="Garamond" w:hAnsi="Garamond" w:cs="Garamond"/>
          <w:color w:val="000000"/>
          <w:sz w:val="22"/>
          <w:szCs w:val="22"/>
        </w:rPr>
      </w:pPr>
    </w:p>
    <w:p w14:paraId="25EE8FBB" w14:textId="77777777" w:rsidR="00F00E72" w:rsidRPr="00F00E72" w:rsidRDefault="00F00E72" w:rsidP="00F00E72">
      <w:pPr>
        <w:pStyle w:val="Nessunaspaziatura"/>
        <w:spacing w:line="360" w:lineRule="auto"/>
        <w:jc w:val="both"/>
        <w:rPr>
          <w:rFonts w:ascii="Garamond" w:eastAsia="Garamond" w:hAnsi="Garamond" w:cs="Garamond"/>
          <w:b/>
          <w:bCs/>
          <w:sz w:val="20"/>
          <w:szCs w:val="20"/>
        </w:rPr>
      </w:pPr>
      <w:r w:rsidRPr="00F00E72">
        <w:rPr>
          <w:rFonts w:ascii="Garamond" w:eastAsia="Garamond" w:hAnsi="Garamond" w:cs="Garamond"/>
          <w:b/>
          <w:bCs/>
          <w:sz w:val="20"/>
          <w:szCs w:val="20"/>
        </w:rPr>
        <w:t>Centro Sperimentale di Cinematografia</w:t>
      </w:r>
    </w:p>
    <w:p w14:paraId="4C0CC5BC" w14:textId="77777777" w:rsidR="00F00E72" w:rsidRPr="00F00E72" w:rsidRDefault="00F00E72" w:rsidP="00F00E72">
      <w:pPr>
        <w:pStyle w:val="Nessunaspaziatura"/>
        <w:spacing w:line="360" w:lineRule="auto"/>
        <w:jc w:val="both"/>
        <w:rPr>
          <w:rFonts w:ascii="Garamond" w:eastAsia="Garamond" w:hAnsi="Garamond" w:cs="Garamond"/>
          <w:sz w:val="20"/>
          <w:szCs w:val="20"/>
        </w:rPr>
      </w:pPr>
      <w:r w:rsidRPr="00F00E72">
        <w:rPr>
          <w:rFonts w:ascii="Garamond" w:eastAsia="Garamond" w:hAnsi="Garamond" w:cs="Garamond"/>
          <w:sz w:val="20"/>
          <w:szCs w:val="20"/>
        </w:rPr>
        <w:t xml:space="preserve">Responsabile comunicazione e capo ufficio stampa </w:t>
      </w:r>
    </w:p>
    <w:p w14:paraId="210A9E1B" w14:textId="77777777" w:rsidR="00F00E72" w:rsidRPr="00F00E72" w:rsidRDefault="00F00E72" w:rsidP="00F00E72">
      <w:pPr>
        <w:pStyle w:val="Nessunaspaziatura"/>
        <w:spacing w:line="360" w:lineRule="auto"/>
        <w:jc w:val="both"/>
        <w:rPr>
          <w:rFonts w:ascii="Garamond" w:eastAsia="Garamond" w:hAnsi="Garamond" w:cs="Garamond"/>
          <w:sz w:val="20"/>
          <w:szCs w:val="20"/>
        </w:rPr>
      </w:pPr>
      <w:r w:rsidRPr="00F00E72">
        <w:rPr>
          <w:rFonts w:ascii="Garamond" w:eastAsia="Garamond" w:hAnsi="Garamond" w:cs="Garamond"/>
          <w:sz w:val="20"/>
          <w:szCs w:val="20"/>
        </w:rPr>
        <w:t xml:space="preserve">Gabriele Barcaro, 340 5538425, </w:t>
      </w:r>
      <w:hyperlink r:id="rId9" w:history="1">
        <w:r w:rsidRPr="00F00E72">
          <w:rPr>
            <w:rStyle w:val="Collegamentoipertestuale"/>
            <w:rFonts w:ascii="Garamond" w:eastAsia="Garamond" w:hAnsi="Garamond" w:cs="Garamond"/>
            <w:sz w:val="20"/>
            <w:szCs w:val="20"/>
          </w:rPr>
          <w:t>press@gabrielebarcaro.it</w:t>
        </w:r>
      </w:hyperlink>
      <w:r w:rsidRPr="00F00E72">
        <w:rPr>
          <w:rFonts w:ascii="Garamond" w:eastAsia="Garamond" w:hAnsi="Garamond" w:cs="Garamond"/>
          <w:sz w:val="20"/>
          <w:szCs w:val="20"/>
        </w:rPr>
        <w:t xml:space="preserve"> </w:t>
      </w:r>
    </w:p>
    <w:p w14:paraId="2F603F5C" w14:textId="77777777" w:rsidR="00F00E72" w:rsidRPr="00F00E72" w:rsidRDefault="00F00E72" w:rsidP="00F00E72">
      <w:pPr>
        <w:pStyle w:val="Nessunaspaziatura"/>
        <w:spacing w:line="360" w:lineRule="auto"/>
        <w:jc w:val="both"/>
        <w:rPr>
          <w:rFonts w:ascii="Garamond" w:eastAsia="Garamond" w:hAnsi="Garamond" w:cs="Garamond"/>
          <w:sz w:val="20"/>
          <w:szCs w:val="20"/>
        </w:rPr>
      </w:pPr>
      <w:r w:rsidRPr="00F00E72">
        <w:rPr>
          <w:rFonts w:ascii="Garamond" w:eastAsia="Garamond" w:hAnsi="Garamond" w:cs="Garamond"/>
          <w:sz w:val="20"/>
          <w:szCs w:val="20"/>
        </w:rPr>
        <w:t>ufficio stampa</w:t>
      </w:r>
    </w:p>
    <w:p w14:paraId="1A6B8630" w14:textId="77777777" w:rsidR="00F00E72" w:rsidRPr="00F00E72" w:rsidRDefault="00F00E72" w:rsidP="00F00E72">
      <w:pPr>
        <w:pStyle w:val="Nessunaspaziatura"/>
        <w:spacing w:line="360" w:lineRule="auto"/>
        <w:jc w:val="both"/>
        <w:rPr>
          <w:rFonts w:ascii="Garamond" w:hAnsi="Garamond"/>
          <w:sz w:val="20"/>
          <w:szCs w:val="20"/>
        </w:rPr>
      </w:pPr>
      <w:r w:rsidRPr="00F00E72">
        <w:rPr>
          <w:rFonts w:ascii="Garamond" w:eastAsia="Garamond" w:hAnsi="Garamond" w:cs="Garamond"/>
          <w:sz w:val="20"/>
          <w:szCs w:val="20"/>
        </w:rPr>
        <w:t xml:space="preserve">Silvia Saitta, 328 2010029, </w:t>
      </w:r>
      <w:hyperlink r:id="rId10" w:history="1">
        <w:r w:rsidRPr="00F00E72">
          <w:rPr>
            <w:rStyle w:val="Collegamentoipertestuale"/>
            <w:rFonts w:ascii="Garamond" w:eastAsia="Garamond" w:hAnsi="Garamond" w:cs="Garamond"/>
            <w:sz w:val="20"/>
            <w:szCs w:val="20"/>
          </w:rPr>
          <w:t>silvia.saitta@fondazionecsc.it</w:t>
        </w:r>
      </w:hyperlink>
      <w:r w:rsidRPr="00F00E72">
        <w:rPr>
          <w:rFonts w:ascii="Garamond" w:eastAsia="Garamond" w:hAnsi="Garamond" w:cs="Garamond"/>
          <w:sz w:val="20"/>
          <w:szCs w:val="20"/>
        </w:rPr>
        <w:t xml:space="preserve"> </w:t>
      </w:r>
    </w:p>
    <w:p w14:paraId="2A07AA25" w14:textId="77777777" w:rsidR="00F00E72" w:rsidRPr="00571A6E" w:rsidRDefault="00F00E72" w:rsidP="00F00E72">
      <w:pPr>
        <w:pStyle w:val="Nessunaspaziatura"/>
        <w:spacing w:line="360" w:lineRule="auto"/>
        <w:jc w:val="both"/>
        <w:rPr>
          <w:rFonts w:ascii="Garamond" w:hAnsi="Garamond"/>
          <w:sz w:val="24"/>
          <w:szCs w:val="24"/>
        </w:rPr>
      </w:pPr>
    </w:p>
    <w:p w14:paraId="1FC6BA87" w14:textId="77777777" w:rsidR="00F00E72" w:rsidRDefault="00F00E72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Garamond" w:eastAsia="Garamond" w:hAnsi="Garamond" w:cs="Garamond"/>
          <w:color w:val="000000"/>
          <w:sz w:val="22"/>
          <w:szCs w:val="22"/>
        </w:rPr>
      </w:pPr>
    </w:p>
    <w:sectPr w:rsidR="00F00E72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0981"/>
    <w:rsid w:val="00253870"/>
    <w:rsid w:val="002C7D49"/>
    <w:rsid w:val="00370981"/>
    <w:rsid w:val="00601B91"/>
    <w:rsid w:val="00647BB6"/>
    <w:rsid w:val="0094091B"/>
    <w:rsid w:val="00B009AC"/>
    <w:rsid w:val="00B13AD2"/>
    <w:rsid w:val="00B2268F"/>
    <w:rsid w:val="00C35503"/>
    <w:rsid w:val="00C715E0"/>
    <w:rsid w:val="00E7498D"/>
    <w:rsid w:val="00F00E72"/>
    <w:rsid w:val="00F06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206D599"/>
  <w15:docId w15:val="{60B31B00-DF83-7342-B838-7B3D26C54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rsid w:val="00F00E72"/>
    <w:rPr>
      <w:u w:val="single"/>
    </w:rPr>
  </w:style>
  <w:style w:type="paragraph" w:styleId="Nessunaspaziatura">
    <w:name w:val="No Spacing"/>
    <w:uiPriority w:val="1"/>
    <w:qFormat/>
    <w:rsid w:val="00F00E72"/>
    <w:rPr>
      <w:color w:val="000000"/>
      <w:kern w:val="1"/>
      <w:sz w:val="22"/>
      <w:szCs w:val="22"/>
      <w:u w:color="000000"/>
      <w:lang w:eastAsia="ar-SA"/>
    </w:rPr>
  </w:style>
  <w:style w:type="character" w:styleId="Menzionenonrisolta">
    <w:name w:val="Unresolved Mention"/>
    <w:basedOn w:val="Carpredefinitoparagrafo"/>
    <w:uiPriority w:val="99"/>
    <w:semiHidden/>
    <w:unhideWhenUsed/>
    <w:rsid w:val="00F068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ropbox.com/sh/cn58nqj8jyihvyg/AADsc7jILDLkRgkfidVuqtyTa?dl=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hollywoodparty@rai.it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hyperlink" Target="mailto:silvia.saitta@fondazionecsc.it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press@gabrielebarcaro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657</Words>
  <Characters>3751</Characters>
  <Application>Microsoft Office Word</Application>
  <DocSecurity>0</DocSecurity>
  <Lines>31</Lines>
  <Paragraphs>8</Paragraphs>
  <ScaleCrop>false</ScaleCrop>
  <Company/>
  <LinksUpToDate>false</LinksUpToDate>
  <CharactersWithSpaces>4400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Silvia Saitta</cp:lastModifiedBy>
  <cp:revision>19</cp:revision>
  <dcterms:created xsi:type="dcterms:W3CDTF">2023-04-27T06:03:00Z</dcterms:created>
  <dcterms:modified xsi:type="dcterms:W3CDTF">2023-04-28T10:50:00Z</dcterms:modified>
</cp:coreProperties>
</file>